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3C56E" w14:textId="653AE0B4" w:rsidR="005D5469" w:rsidRDefault="00AE70AD" w:rsidP="0054047A">
      <w:pPr>
        <w:spacing w:after="0" w:line="240" w:lineRule="auto"/>
        <w:jc w:val="center"/>
        <w:rPr>
          <w:rFonts w:cstheme="minorHAnsi"/>
          <w:b/>
          <w:u w:val="single"/>
        </w:rPr>
      </w:pPr>
      <w:r>
        <w:rPr>
          <w:rFonts w:ascii="Adobe Garamond Pro" w:hAnsi="Adobe Garamond Pro" w:cs="Arial"/>
          <w:noProof/>
          <w:color w:val="404040" w:themeColor="text1" w:themeTint="BF"/>
          <w:sz w:val="23"/>
          <w:szCs w:val="23"/>
        </w:rPr>
        <w:drawing>
          <wp:anchor distT="0" distB="0" distL="114300" distR="114300" simplePos="0" relativeHeight="251659264" behindDoc="0" locked="0" layoutInCell="1" allowOverlap="1" wp14:anchorId="1ED48490" wp14:editId="306F9716">
            <wp:simplePos x="0" y="0"/>
            <wp:positionH relativeFrom="column">
              <wp:posOffset>-521970</wp:posOffset>
            </wp:positionH>
            <wp:positionV relativeFrom="paragraph">
              <wp:posOffset>4795</wp:posOffset>
            </wp:positionV>
            <wp:extent cx="45719" cy="859536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m letterhead4.png"/>
                    <pic:cNvPicPr/>
                  </pic:nvPicPr>
                  <pic:blipFill>
                    <a:blip r:embed="rId8">
                      <a:extLst>
                        <a:ext uri="{28A0092B-C50C-407E-A947-70E740481C1C}">
                          <a14:useLocalDpi xmlns:a14="http://schemas.microsoft.com/office/drawing/2010/main" val="0"/>
                        </a:ext>
                      </a:extLst>
                    </a:blip>
                    <a:stretch>
                      <a:fillRect/>
                    </a:stretch>
                  </pic:blipFill>
                  <pic:spPr>
                    <a:xfrm flipH="1">
                      <a:off x="0" y="0"/>
                      <a:ext cx="45719" cy="8595360"/>
                    </a:xfrm>
                    <a:prstGeom prst="rect">
                      <a:avLst/>
                    </a:prstGeom>
                  </pic:spPr>
                </pic:pic>
              </a:graphicData>
            </a:graphic>
            <wp14:sizeRelH relativeFrom="margin">
              <wp14:pctWidth>0</wp14:pctWidth>
            </wp14:sizeRelH>
          </wp:anchor>
        </w:drawing>
      </w:r>
      <w:r w:rsidR="005D5469">
        <w:rPr>
          <w:b/>
          <w:noProof/>
        </w:rPr>
        <w:drawing>
          <wp:inline distT="0" distB="0" distL="0" distR="0" wp14:anchorId="47D9B918" wp14:editId="611A0147">
            <wp:extent cx="3379557" cy="1306286"/>
            <wp:effectExtent l="0" t="0" r="0" b="8255"/>
            <wp:docPr id="1" name="Picture 1" descr="PA PQ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 PQC"/>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387291" cy="1309275"/>
                    </a:xfrm>
                    <a:prstGeom prst="rect">
                      <a:avLst/>
                    </a:prstGeom>
                    <a:noFill/>
                    <a:ln>
                      <a:noFill/>
                    </a:ln>
                  </pic:spPr>
                </pic:pic>
              </a:graphicData>
            </a:graphic>
          </wp:inline>
        </w:drawing>
      </w:r>
    </w:p>
    <w:p w14:paraId="10B98A7A" w14:textId="607E4714" w:rsidR="00B9492F" w:rsidRDefault="00B9492F" w:rsidP="00B9492F">
      <w:pPr>
        <w:spacing w:after="0" w:line="240" w:lineRule="auto"/>
        <w:rPr>
          <w:rFonts w:cstheme="minorHAnsi"/>
          <w:b/>
          <w:sz w:val="44"/>
          <w:szCs w:val="44"/>
          <w:u w:val="single"/>
        </w:rPr>
      </w:pPr>
    </w:p>
    <w:p w14:paraId="7C8E3BC5" w14:textId="7836B140" w:rsidR="00B9492F" w:rsidRPr="00EA2BDA" w:rsidRDefault="00B9492F" w:rsidP="00B9492F">
      <w:pPr>
        <w:spacing w:after="0" w:line="240" w:lineRule="auto"/>
        <w:rPr>
          <w:rFonts w:cstheme="minorHAnsi"/>
          <w:b/>
          <w:sz w:val="44"/>
          <w:szCs w:val="44"/>
          <w:u w:val="single"/>
        </w:rPr>
      </w:pPr>
    </w:p>
    <w:p w14:paraId="6F46C65A" w14:textId="661E400F" w:rsidR="00B9492F" w:rsidRDefault="0021506F" w:rsidP="00B9492F">
      <w:pPr>
        <w:pStyle w:val="Heading1"/>
        <w:spacing w:before="0" w:line="240" w:lineRule="auto"/>
        <w:jc w:val="center"/>
        <w:rPr>
          <w:b/>
          <w:color w:val="1B75BC"/>
          <w:sz w:val="48"/>
          <w:szCs w:val="44"/>
        </w:rPr>
      </w:pPr>
      <w:r w:rsidRPr="00B9492F">
        <w:rPr>
          <w:b/>
          <w:color w:val="1B75BC"/>
          <w:sz w:val="48"/>
          <w:szCs w:val="44"/>
        </w:rPr>
        <w:t xml:space="preserve">PA </w:t>
      </w:r>
      <w:r w:rsidR="0025409D" w:rsidRPr="00B9492F">
        <w:rPr>
          <w:b/>
          <w:color w:val="1B75BC"/>
          <w:sz w:val="48"/>
          <w:szCs w:val="44"/>
        </w:rPr>
        <w:t xml:space="preserve">AIM </w:t>
      </w:r>
      <w:r w:rsidR="00B9492F">
        <w:rPr>
          <w:b/>
          <w:color w:val="1B75BC"/>
          <w:sz w:val="48"/>
          <w:szCs w:val="44"/>
        </w:rPr>
        <w:t>Bundle</w:t>
      </w:r>
    </w:p>
    <w:p w14:paraId="318C5EFC" w14:textId="63FD46FD" w:rsidR="00B9492F" w:rsidRDefault="00B9492F" w:rsidP="00B9492F"/>
    <w:p w14:paraId="06994529" w14:textId="77777777" w:rsidR="00B9492F" w:rsidRPr="00B9492F" w:rsidRDefault="00B9492F" w:rsidP="00B9492F"/>
    <w:p w14:paraId="0CE88B2F" w14:textId="61E23E8D" w:rsidR="00D430CF" w:rsidRPr="00EA2BDA" w:rsidRDefault="00EA2BDA" w:rsidP="00EA2BDA">
      <w:pPr>
        <w:pStyle w:val="Heading1"/>
        <w:spacing w:before="0" w:line="240" w:lineRule="auto"/>
        <w:jc w:val="center"/>
        <w:rPr>
          <w:b/>
          <w:i/>
          <w:color w:val="1B75BC"/>
          <w:sz w:val="40"/>
        </w:rPr>
      </w:pPr>
      <w:r w:rsidRPr="00EA2BDA">
        <w:rPr>
          <w:b/>
          <w:i/>
          <w:color w:val="1B75BC"/>
          <w:sz w:val="40"/>
        </w:rPr>
        <w:t xml:space="preserve">Improving Severe Hypertension Treatment and </w:t>
      </w:r>
      <w:r>
        <w:rPr>
          <w:b/>
          <w:i/>
          <w:color w:val="1B75BC"/>
          <w:sz w:val="40"/>
        </w:rPr>
        <w:br/>
      </w:r>
      <w:r w:rsidRPr="00EA2BDA">
        <w:rPr>
          <w:b/>
          <w:i/>
          <w:color w:val="1B75BC"/>
          <w:sz w:val="40"/>
        </w:rPr>
        <w:t>Reducing Racial/Ethnic Disparities</w:t>
      </w:r>
    </w:p>
    <w:p w14:paraId="0CFB102B" w14:textId="6F1CE2E0" w:rsidR="00EA2BDA" w:rsidRPr="00B9492F" w:rsidRDefault="00EA2BDA" w:rsidP="00B9492F">
      <w:pPr>
        <w:spacing w:after="0" w:line="240" w:lineRule="auto"/>
        <w:jc w:val="center"/>
        <w:rPr>
          <w:rFonts w:cstheme="minorHAnsi"/>
          <w:b/>
          <w:sz w:val="44"/>
          <w:szCs w:val="44"/>
        </w:rPr>
      </w:pPr>
    </w:p>
    <w:p w14:paraId="4238A5E2" w14:textId="4E8B7FCC" w:rsidR="00B9492F" w:rsidRPr="00B9492F" w:rsidRDefault="00B9492F" w:rsidP="00B9492F">
      <w:pPr>
        <w:spacing w:after="0" w:line="240" w:lineRule="auto"/>
        <w:jc w:val="center"/>
        <w:rPr>
          <w:rFonts w:cstheme="minorHAnsi"/>
          <w:b/>
          <w:sz w:val="44"/>
          <w:szCs w:val="44"/>
        </w:rPr>
      </w:pPr>
    </w:p>
    <w:p w14:paraId="20B1E31C" w14:textId="2E621AF7" w:rsidR="00B9492F" w:rsidRPr="00B9492F" w:rsidRDefault="00B9492F" w:rsidP="00B9492F">
      <w:pPr>
        <w:spacing w:after="0" w:line="240" w:lineRule="auto"/>
        <w:rPr>
          <w:rFonts w:cstheme="minorHAnsi"/>
          <w:b/>
          <w:sz w:val="44"/>
          <w:szCs w:val="44"/>
        </w:rPr>
      </w:pPr>
    </w:p>
    <w:p w14:paraId="4300562E" w14:textId="271E7E31" w:rsidR="00EA2BDA" w:rsidRPr="00B9492F" w:rsidRDefault="00EA2BDA" w:rsidP="00B9492F">
      <w:pPr>
        <w:spacing w:after="0" w:line="240" w:lineRule="auto"/>
        <w:jc w:val="center"/>
        <w:rPr>
          <w:b/>
          <w:sz w:val="32"/>
        </w:rPr>
      </w:pPr>
      <w:r w:rsidRPr="00B9492F">
        <w:rPr>
          <w:rFonts w:cstheme="minorHAnsi"/>
          <w:b/>
          <w:sz w:val="32"/>
        </w:rPr>
        <w:t xml:space="preserve">The PA AIM Planning Task Force integrated the </w:t>
      </w:r>
      <w:hyperlink r:id="rId10" w:history="1">
        <w:r w:rsidRPr="00B9492F">
          <w:rPr>
            <w:rStyle w:val="Hyperlink"/>
            <w:b/>
            <w:sz w:val="32"/>
          </w:rPr>
          <w:t>AIM Severe Hypertension in Pregnancy Bundle</w:t>
        </w:r>
      </w:hyperlink>
      <w:r w:rsidRPr="00B9492F">
        <w:rPr>
          <w:b/>
          <w:sz w:val="32"/>
        </w:rPr>
        <w:t xml:space="preserve"> and the </w:t>
      </w:r>
      <w:hyperlink r:id="rId11" w:history="1">
        <w:r w:rsidRPr="00B9492F">
          <w:rPr>
            <w:rStyle w:val="Hyperlink"/>
            <w:b/>
            <w:sz w:val="32"/>
          </w:rPr>
          <w:t>AIM Racial/Ethnic Disparities Bundle</w:t>
        </w:r>
      </w:hyperlink>
      <w:r w:rsidR="00B9492F">
        <w:rPr>
          <w:b/>
          <w:sz w:val="32"/>
        </w:rPr>
        <w:t xml:space="preserve"> to create this</w:t>
      </w:r>
      <w:r w:rsidRPr="00B9492F">
        <w:rPr>
          <w:b/>
          <w:sz w:val="32"/>
        </w:rPr>
        <w:t xml:space="preserve"> combined</w:t>
      </w:r>
      <w:r w:rsidR="00B9492F">
        <w:rPr>
          <w:b/>
          <w:sz w:val="32"/>
        </w:rPr>
        <w:t xml:space="preserve"> bundle for use in the </w:t>
      </w:r>
      <w:r w:rsidR="00B9492F">
        <w:rPr>
          <w:b/>
          <w:sz w:val="32"/>
        </w:rPr>
        <w:br/>
        <w:t xml:space="preserve">PA AIM Initiative. </w:t>
      </w:r>
    </w:p>
    <w:p w14:paraId="7F9E03EF" w14:textId="61BC7A52" w:rsidR="00B9492F" w:rsidRDefault="00B9492F" w:rsidP="00B9492F">
      <w:pPr>
        <w:spacing w:after="0" w:line="240" w:lineRule="auto"/>
        <w:rPr>
          <w:b/>
        </w:rPr>
      </w:pPr>
    </w:p>
    <w:p w14:paraId="16AD8238" w14:textId="1352618B" w:rsidR="00B9492F" w:rsidRDefault="00B9492F" w:rsidP="00B9492F">
      <w:pPr>
        <w:spacing w:after="0" w:line="240" w:lineRule="auto"/>
        <w:rPr>
          <w:b/>
        </w:rPr>
      </w:pPr>
    </w:p>
    <w:p w14:paraId="5A74BD2E" w14:textId="7E7DF7EA" w:rsidR="00B9492F" w:rsidRDefault="00B9492F" w:rsidP="00B9492F">
      <w:pPr>
        <w:spacing w:after="0" w:line="240" w:lineRule="auto"/>
        <w:rPr>
          <w:b/>
        </w:rPr>
      </w:pPr>
    </w:p>
    <w:p w14:paraId="419CD31B" w14:textId="368D7896" w:rsidR="00B9492F" w:rsidRDefault="00B9492F" w:rsidP="00B9492F">
      <w:pPr>
        <w:spacing w:after="0" w:line="240" w:lineRule="auto"/>
        <w:rPr>
          <w:b/>
        </w:rPr>
      </w:pPr>
    </w:p>
    <w:p w14:paraId="6C57D6F9" w14:textId="2A427CE6" w:rsidR="00B9492F" w:rsidRDefault="00B9492F" w:rsidP="00B9492F">
      <w:pPr>
        <w:spacing w:after="0" w:line="240" w:lineRule="auto"/>
        <w:rPr>
          <w:b/>
        </w:rPr>
      </w:pPr>
    </w:p>
    <w:p w14:paraId="53BE4318" w14:textId="2E5EA54D" w:rsidR="00B9492F" w:rsidRDefault="00B9492F" w:rsidP="00B9492F">
      <w:pPr>
        <w:spacing w:after="0" w:line="240" w:lineRule="auto"/>
        <w:rPr>
          <w:b/>
        </w:rPr>
      </w:pPr>
    </w:p>
    <w:p w14:paraId="7FF85927" w14:textId="65FCB8A6" w:rsidR="00B9492F" w:rsidRDefault="00B9492F" w:rsidP="00B9492F">
      <w:pPr>
        <w:spacing w:after="0" w:line="240" w:lineRule="auto"/>
        <w:rPr>
          <w:b/>
        </w:rPr>
      </w:pPr>
    </w:p>
    <w:p w14:paraId="2B44A69A" w14:textId="4F921FAB" w:rsidR="00B9492F" w:rsidRDefault="00B9492F" w:rsidP="00B9492F">
      <w:pPr>
        <w:spacing w:after="0" w:line="240" w:lineRule="auto"/>
        <w:rPr>
          <w:b/>
        </w:rPr>
      </w:pPr>
    </w:p>
    <w:p w14:paraId="33D5C6B4" w14:textId="33DE7EE7" w:rsidR="00B9492F" w:rsidRDefault="00B9492F" w:rsidP="00B9492F">
      <w:pPr>
        <w:spacing w:after="0" w:line="240" w:lineRule="auto"/>
        <w:rPr>
          <w:b/>
        </w:rPr>
      </w:pPr>
    </w:p>
    <w:p w14:paraId="79B7258D" w14:textId="77777777" w:rsidR="00B9492F" w:rsidRDefault="00B9492F" w:rsidP="00B9492F">
      <w:pPr>
        <w:spacing w:after="0" w:line="240" w:lineRule="auto"/>
        <w:rPr>
          <w:b/>
        </w:rPr>
      </w:pPr>
    </w:p>
    <w:p w14:paraId="1370ADF0" w14:textId="7767CA21" w:rsidR="00B9492F" w:rsidRDefault="00B9492F" w:rsidP="00B9492F">
      <w:pPr>
        <w:spacing w:after="0" w:line="240" w:lineRule="auto"/>
        <w:rPr>
          <w:b/>
        </w:rPr>
      </w:pPr>
    </w:p>
    <w:p w14:paraId="63C24D12" w14:textId="6A7B8F62" w:rsidR="00B9492F" w:rsidRDefault="00B9492F" w:rsidP="00B9492F">
      <w:pPr>
        <w:spacing w:after="0" w:line="240" w:lineRule="auto"/>
        <w:rPr>
          <w:b/>
        </w:rPr>
      </w:pPr>
    </w:p>
    <w:p w14:paraId="21388090" w14:textId="1F5A7B2A" w:rsidR="00B9492F" w:rsidRDefault="00B9492F" w:rsidP="00B9492F">
      <w:pPr>
        <w:spacing w:after="0" w:line="240" w:lineRule="auto"/>
        <w:rPr>
          <w:b/>
        </w:rPr>
      </w:pPr>
    </w:p>
    <w:p w14:paraId="6D33AE68" w14:textId="0DCE2067" w:rsidR="00B9492F" w:rsidRDefault="00B9492F" w:rsidP="00B9492F">
      <w:pPr>
        <w:spacing w:after="0" w:line="240" w:lineRule="auto"/>
        <w:rPr>
          <w:b/>
        </w:rPr>
      </w:pPr>
    </w:p>
    <w:p w14:paraId="37BDC9CA" w14:textId="246329FB" w:rsidR="00B9492F" w:rsidRDefault="00B9492F" w:rsidP="00B9492F">
      <w:pPr>
        <w:spacing w:after="0" w:line="240" w:lineRule="auto"/>
        <w:rPr>
          <w:b/>
        </w:rPr>
      </w:pPr>
    </w:p>
    <w:p w14:paraId="0B4E453F" w14:textId="77777777" w:rsidR="00B9492F" w:rsidRDefault="00B9492F" w:rsidP="00B9492F">
      <w:pPr>
        <w:spacing w:after="0" w:line="240" w:lineRule="auto"/>
        <w:rPr>
          <w:b/>
        </w:rPr>
      </w:pPr>
    </w:p>
    <w:p w14:paraId="0FA41CAE" w14:textId="197AD302" w:rsidR="00EA2BDA" w:rsidRDefault="00EA2BDA" w:rsidP="00AB1575">
      <w:pPr>
        <w:spacing w:after="0" w:line="240" w:lineRule="auto"/>
      </w:pPr>
    </w:p>
    <w:p w14:paraId="3C2AA37D" w14:textId="6A226970" w:rsidR="00EA2BDA" w:rsidRPr="00B9492F" w:rsidRDefault="00AE70AD" w:rsidP="00EA2BDA">
      <w:pPr>
        <w:shd w:val="clear" w:color="auto" w:fill="D56283"/>
        <w:spacing w:after="0" w:line="240" w:lineRule="auto"/>
        <w:rPr>
          <w:rFonts w:asciiTheme="majorHAnsi" w:eastAsia="Times New Roman" w:hAnsiTheme="majorHAnsi" w:cstheme="majorHAnsi"/>
          <w:b/>
          <w:bCs/>
          <w:color w:val="FFFFFF"/>
          <w:sz w:val="48"/>
          <w:szCs w:val="48"/>
        </w:rPr>
      </w:pPr>
      <w:r>
        <w:rPr>
          <w:rFonts w:ascii="Adobe Garamond Pro" w:hAnsi="Adobe Garamond Pro" w:cs="Arial"/>
          <w:noProof/>
          <w:color w:val="404040" w:themeColor="text1" w:themeTint="BF"/>
          <w:sz w:val="23"/>
          <w:szCs w:val="23"/>
        </w:rPr>
        <w:lastRenderedPageBreak/>
        <w:drawing>
          <wp:anchor distT="0" distB="0" distL="114300" distR="114300" simplePos="0" relativeHeight="251661312" behindDoc="0" locked="0" layoutInCell="1" allowOverlap="1" wp14:anchorId="6FC3D2C8" wp14:editId="4EB22EA0">
            <wp:simplePos x="0" y="0"/>
            <wp:positionH relativeFrom="column">
              <wp:posOffset>-504496</wp:posOffset>
            </wp:positionH>
            <wp:positionV relativeFrom="paragraph">
              <wp:posOffset>54391</wp:posOffset>
            </wp:positionV>
            <wp:extent cx="45719" cy="859536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m letterhead4.png"/>
                    <pic:cNvPicPr/>
                  </pic:nvPicPr>
                  <pic:blipFill>
                    <a:blip r:embed="rId8">
                      <a:extLst>
                        <a:ext uri="{28A0092B-C50C-407E-A947-70E740481C1C}">
                          <a14:useLocalDpi xmlns:a14="http://schemas.microsoft.com/office/drawing/2010/main" val="0"/>
                        </a:ext>
                      </a:extLst>
                    </a:blip>
                    <a:stretch>
                      <a:fillRect/>
                    </a:stretch>
                  </pic:blipFill>
                  <pic:spPr>
                    <a:xfrm flipH="1">
                      <a:off x="0" y="0"/>
                      <a:ext cx="45719" cy="8595360"/>
                    </a:xfrm>
                    <a:prstGeom prst="rect">
                      <a:avLst/>
                    </a:prstGeom>
                  </pic:spPr>
                </pic:pic>
              </a:graphicData>
            </a:graphic>
            <wp14:sizeRelH relativeFrom="margin">
              <wp14:pctWidth>0</wp14:pctWidth>
            </wp14:sizeRelH>
          </wp:anchor>
        </w:drawing>
      </w:r>
      <w:r w:rsidR="00EA2BDA" w:rsidRPr="00B9492F">
        <w:rPr>
          <w:rFonts w:asciiTheme="majorHAnsi" w:eastAsia="Times New Roman" w:hAnsiTheme="majorHAnsi" w:cstheme="majorHAnsi"/>
          <w:b/>
          <w:bCs/>
          <w:color w:val="FFFFFF"/>
          <w:sz w:val="40"/>
          <w:szCs w:val="48"/>
        </w:rPr>
        <w:t>READINESS</w:t>
      </w:r>
    </w:p>
    <w:p w14:paraId="1D3300F9" w14:textId="2FBB73A1" w:rsidR="001232AC" w:rsidRPr="00AB1575" w:rsidRDefault="001232AC" w:rsidP="00AB1575">
      <w:pPr>
        <w:spacing w:after="0" w:line="240" w:lineRule="auto"/>
        <w:rPr>
          <w:rFonts w:cstheme="minorHAnsi"/>
          <w:b/>
        </w:rPr>
      </w:pPr>
    </w:p>
    <w:p w14:paraId="48B9002D" w14:textId="6337AE31" w:rsidR="00D25E88" w:rsidRPr="00EA2BDA" w:rsidRDefault="00D25E88" w:rsidP="00AB1575">
      <w:pPr>
        <w:spacing w:after="0" w:line="240" w:lineRule="auto"/>
        <w:rPr>
          <w:rFonts w:cstheme="minorHAnsi"/>
          <w:b/>
        </w:rPr>
      </w:pPr>
      <w:r w:rsidRPr="00EA2BDA">
        <w:rPr>
          <w:rFonts w:cstheme="minorHAnsi"/>
          <w:b/>
          <w:i/>
        </w:rPr>
        <w:t xml:space="preserve">Every </w:t>
      </w:r>
      <w:r w:rsidR="00DE32EE" w:rsidRPr="00EA2BDA">
        <w:rPr>
          <w:rFonts w:cstheme="minorHAnsi"/>
          <w:b/>
          <w:i/>
        </w:rPr>
        <w:t xml:space="preserve">Health System and </w:t>
      </w:r>
      <w:r w:rsidRPr="00EA2BDA">
        <w:rPr>
          <w:rFonts w:cstheme="minorHAnsi"/>
          <w:b/>
          <w:i/>
        </w:rPr>
        <w:t>Unit</w:t>
      </w:r>
    </w:p>
    <w:p w14:paraId="58965F86" w14:textId="77777777" w:rsidR="00EA2BDA" w:rsidRDefault="00EA2BDA" w:rsidP="00EA2BDA">
      <w:pPr>
        <w:pStyle w:val="ListParagraph"/>
        <w:spacing w:after="0" w:line="240" w:lineRule="auto"/>
        <w:contextualSpacing w:val="0"/>
        <w:rPr>
          <w:rFonts w:cstheme="minorHAnsi"/>
        </w:rPr>
      </w:pPr>
    </w:p>
    <w:p w14:paraId="7C48A3FC" w14:textId="544E3D66" w:rsidR="003E1E6D" w:rsidRPr="003A55C3" w:rsidRDefault="002A60F7" w:rsidP="00AB1575">
      <w:pPr>
        <w:pStyle w:val="ListParagraph"/>
        <w:numPr>
          <w:ilvl w:val="0"/>
          <w:numId w:val="1"/>
        </w:numPr>
        <w:spacing w:after="0" w:line="240" w:lineRule="auto"/>
        <w:contextualSpacing w:val="0"/>
        <w:rPr>
          <w:rFonts w:cstheme="minorHAnsi"/>
        </w:rPr>
      </w:pPr>
      <w:r w:rsidRPr="003A55C3">
        <w:rPr>
          <w:rFonts w:cstheme="minorHAnsi"/>
        </w:rPr>
        <w:t>S</w:t>
      </w:r>
      <w:r w:rsidR="003E1E6D" w:rsidRPr="003A55C3">
        <w:rPr>
          <w:rFonts w:cstheme="minorHAnsi"/>
        </w:rPr>
        <w:t>ystems to accurately document self-identified race, ethnicity, and primary language</w:t>
      </w:r>
    </w:p>
    <w:p w14:paraId="09C7F6C8" w14:textId="77777777" w:rsidR="003E1E6D" w:rsidRPr="003A55C3" w:rsidRDefault="003E1E6D" w:rsidP="00AB1575">
      <w:pPr>
        <w:pStyle w:val="ListParagraph"/>
        <w:numPr>
          <w:ilvl w:val="1"/>
          <w:numId w:val="1"/>
        </w:numPr>
        <w:spacing w:after="0" w:line="240" w:lineRule="auto"/>
        <w:contextualSpacing w:val="0"/>
        <w:rPr>
          <w:rFonts w:cstheme="minorHAnsi"/>
        </w:rPr>
      </w:pPr>
      <w:r w:rsidRPr="003A55C3">
        <w:rPr>
          <w:rFonts w:cstheme="minorHAnsi"/>
        </w:rPr>
        <w:t>Provide system-wide staff education and training on how to ask demographic intake questions</w:t>
      </w:r>
    </w:p>
    <w:p w14:paraId="5753106D" w14:textId="77777777" w:rsidR="003E1E6D" w:rsidRPr="003A55C3" w:rsidRDefault="003E1E6D" w:rsidP="00AB1575">
      <w:pPr>
        <w:pStyle w:val="ListParagraph"/>
        <w:numPr>
          <w:ilvl w:val="1"/>
          <w:numId w:val="1"/>
        </w:numPr>
        <w:spacing w:after="0" w:line="240" w:lineRule="auto"/>
        <w:contextualSpacing w:val="0"/>
        <w:rPr>
          <w:rFonts w:cstheme="minorHAnsi"/>
        </w:rPr>
      </w:pPr>
      <w:r w:rsidRPr="003A55C3">
        <w:rPr>
          <w:rFonts w:cstheme="minorHAnsi"/>
        </w:rPr>
        <w:t>Ensure that patients understand why race, ethnicity, and language data are being collected</w:t>
      </w:r>
    </w:p>
    <w:p w14:paraId="1CFB5A63" w14:textId="537219EB" w:rsidR="003E1E6D" w:rsidRPr="003A55C3" w:rsidRDefault="003E1E6D" w:rsidP="002A60F7">
      <w:pPr>
        <w:pStyle w:val="ListParagraph"/>
        <w:numPr>
          <w:ilvl w:val="1"/>
          <w:numId w:val="1"/>
        </w:numPr>
        <w:spacing w:after="0" w:line="240" w:lineRule="auto"/>
        <w:contextualSpacing w:val="0"/>
        <w:rPr>
          <w:rFonts w:cstheme="minorHAnsi"/>
        </w:rPr>
      </w:pPr>
      <w:r w:rsidRPr="003A55C3">
        <w:rPr>
          <w:rFonts w:cstheme="minorHAnsi"/>
        </w:rPr>
        <w:t>Ensure that race, ethnicity, and language data are being collected</w:t>
      </w:r>
      <w:r w:rsidR="002A60F7" w:rsidRPr="003A55C3">
        <w:rPr>
          <w:rFonts w:cstheme="minorHAnsi"/>
        </w:rPr>
        <w:t xml:space="preserve"> and </w:t>
      </w:r>
      <w:r w:rsidRPr="003A55C3">
        <w:rPr>
          <w:rFonts w:cstheme="minorHAnsi"/>
        </w:rPr>
        <w:t>accessible in the electronic medical record</w:t>
      </w:r>
    </w:p>
    <w:p w14:paraId="1BBD59CD" w14:textId="77777777" w:rsidR="00DA1754" w:rsidRPr="003A55C3" w:rsidRDefault="003E1E6D" w:rsidP="00DA1754">
      <w:pPr>
        <w:pStyle w:val="ListParagraph"/>
        <w:numPr>
          <w:ilvl w:val="1"/>
          <w:numId w:val="1"/>
        </w:numPr>
        <w:spacing w:after="0" w:line="240" w:lineRule="auto"/>
        <w:contextualSpacing w:val="0"/>
        <w:rPr>
          <w:rFonts w:cstheme="minorHAnsi"/>
        </w:rPr>
      </w:pPr>
      <w:r w:rsidRPr="003A55C3">
        <w:rPr>
          <w:rFonts w:cstheme="minorHAnsi"/>
        </w:rPr>
        <w:t>Evaluate no</w:t>
      </w:r>
      <w:r w:rsidR="00DE32EE" w:rsidRPr="003A55C3">
        <w:rPr>
          <w:rFonts w:cstheme="minorHAnsi"/>
        </w:rPr>
        <w:t>n</w:t>
      </w:r>
      <w:r w:rsidRPr="003A55C3">
        <w:rPr>
          <w:rFonts w:cstheme="minorHAnsi"/>
        </w:rPr>
        <w:t>-English language proficiency (e.g. Spanish proficiency) for providers who communicate with patients in language other than English</w:t>
      </w:r>
    </w:p>
    <w:p w14:paraId="0639ED75" w14:textId="6DF877D1" w:rsidR="003E1E6D" w:rsidRPr="003A55C3" w:rsidRDefault="003E1E6D" w:rsidP="00DA1754">
      <w:pPr>
        <w:pStyle w:val="ListParagraph"/>
        <w:numPr>
          <w:ilvl w:val="1"/>
          <w:numId w:val="1"/>
        </w:numPr>
        <w:spacing w:after="0" w:line="240" w:lineRule="auto"/>
        <w:contextualSpacing w:val="0"/>
        <w:rPr>
          <w:rFonts w:cstheme="minorHAnsi"/>
        </w:rPr>
      </w:pPr>
      <w:r w:rsidRPr="003A55C3">
        <w:rPr>
          <w:rFonts w:cstheme="minorHAnsi"/>
        </w:rPr>
        <w:t>Educate all staff (e.g. inpatient, outpatient, community-based) on</w:t>
      </w:r>
      <w:r w:rsidR="00750F18" w:rsidRPr="003A55C3">
        <w:t xml:space="preserve"> </w:t>
      </w:r>
      <w:r w:rsidR="00757F88" w:rsidRPr="003A55C3">
        <w:rPr>
          <w:rFonts w:cstheme="minorHAnsi"/>
        </w:rPr>
        <w:t>Culturally and Linguistically Appropriate Services (CLAS) that are grounded in the linguistic and cultural characteristics of communities being served.</w:t>
      </w:r>
    </w:p>
    <w:p w14:paraId="4473B12C" w14:textId="77777777" w:rsidR="00EA2BDA" w:rsidRDefault="00EA2BDA" w:rsidP="00EA2BDA">
      <w:pPr>
        <w:pStyle w:val="ListParagraph"/>
        <w:spacing w:after="0" w:line="240" w:lineRule="auto"/>
        <w:contextualSpacing w:val="0"/>
        <w:rPr>
          <w:rFonts w:cstheme="minorHAnsi"/>
        </w:rPr>
      </w:pPr>
    </w:p>
    <w:p w14:paraId="343613CA" w14:textId="0A724ABB" w:rsidR="00AF6BC5" w:rsidRPr="00EA2BDA" w:rsidRDefault="00D25E88" w:rsidP="00AF6BC5">
      <w:pPr>
        <w:pStyle w:val="ListParagraph"/>
        <w:numPr>
          <w:ilvl w:val="0"/>
          <w:numId w:val="1"/>
        </w:numPr>
        <w:spacing w:after="0" w:line="240" w:lineRule="auto"/>
        <w:contextualSpacing w:val="0"/>
        <w:rPr>
          <w:rFonts w:cstheme="minorHAnsi"/>
        </w:rPr>
      </w:pPr>
      <w:r w:rsidRPr="003A55C3">
        <w:rPr>
          <w:rFonts w:cstheme="minorHAnsi"/>
        </w:rPr>
        <w:t>Standards for early warning signs, diagnostic criteria, monitoring and treatment of severe preeclampsia/eclampsia (include order sets and algorithms)</w:t>
      </w:r>
      <w:r w:rsidR="00B9492F">
        <w:rPr>
          <w:rFonts w:cstheme="minorHAnsi"/>
        </w:rPr>
        <w:t>.</w:t>
      </w:r>
    </w:p>
    <w:p w14:paraId="323722AA" w14:textId="77777777" w:rsidR="00EA2BDA" w:rsidRDefault="00EA2BDA" w:rsidP="00EA2BDA">
      <w:pPr>
        <w:pStyle w:val="ListParagraph"/>
        <w:spacing w:after="0" w:line="240" w:lineRule="auto"/>
        <w:contextualSpacing w:val="0"/>
        <w:rPr>
          <w:rFonts w:cstheme="minorHAnsi"/>
        </w:rPr>
      </w:pPr>
    </w:p>
    <w:p w14:paraId="73E131B5" w14:textId="4547794B" w:rsidR="00417B2B" w:rsidRPr="003A55C3" w:rsidRDefault="00D25E88" w:rsidP="00EA2BDA">
      <w:pPr>
        <w:pStyle w:val="ListParagraph"/>
        <w:numPr>
          <w:ilvl w:val="0"/>
          <w:numId w:val="1"/>
        </w:numPr>
        <w:spacing w:after="0" w:line="240" w:lineRule="auto"/>
        <w:contextualSpacing w:val="0"/>
        <w:rPr>
          <w:rFonts w:cstheme="minorHAnsi"/>
        </w:rPr>
      </w:pPr>
      <w:r w:rsidRPr="003A55C3">
        <w:rPr>
          <w:rFonts w:cstheme="minorHAnsi"/>
        </w:rPr>
        <w:t>Unit education on protocols, unit-based drills (with post-drill debriefs)</w:t>
      </w:r>
      <w:r w:rsidR="00B9492F">
        <w:rPr>
          <w:rFonts w:cstheme="minorHAnsi"/>
        </w:rPr>
        <w:t>.</w:t>
      </w:r>
    </w:p>
    <w:p w14:paraId="01A1AF27" w14:textId="77777777" w:rsidR="00EA2BDA" w:rsidRDefault="00EA2BDA" w:rsidP="00EA2BDA">
      <w:pPr>
        <w:pStyle w:val="ListParagraph"/>
        <w:spacing w:after="0" w:line="240" w:lineRule="auto"/>
        <w:contextualSpacing w:val="0"/>
        <w:rPr>
          <w:rFonts w:cstheme="minorHAnsi"/>
        </w:rPr>
      </w:pPr>
    </w:p>
    <w:p w14:paraId="364BA7C7" w14:textId="66EBD612" w:rsidR="00D25E88" w:rsidRPr="003A55C3" w:rsidRDefault="00D25E88" w:rsidP="00AB1575">
      <w:pPr>
        <w:pStyle w:val="ListParagraph"/>
        <w:numPr>
          <w:ilvl w:val="0"/>
          <w:numId w:val="1"/>
        </w:numPr>
        <w:spacing w:after="0" w:line="240" w:lineRule="auto"/>
        <w:contextualSpacing w:val="0"/>
        <w:rPr>
          <w:rFonts w:cstheme="minorHAnsi"/>
        </w:rPr>
      </w:pPr>
      <w:r w:rsidRPr="003A55C3">
        <w:rPr>
          <w:rFonts w:cstheme="minorHAnsi"/>
        </w:rPr>
        <w:t>Process for timely triage and evaluation of pregnant and postpartum women with hypertension including ED and outpatient areas</w:t>
      </w:r>
      <w:r w:rsidR="00B9492F">
        <w:rPr>
          <w:rFonts w:cstheme="minorHAnsi"/>
        </w:rPr>
        <w:t>.</w:t>
      </w:r>
    </w:p>
    <w:p w14:paraId="18C531D0" w14:textId="77777777" w:rsidR="00EA2BDA" w:rsidRDefault="00EA2BDA" w:rsidP="00EA2BDA">
      <w:pPr>
        <w:pStyle w:val="ListParagraph"/>
        <w:spacing w:after="0" w:line="240" w:lineRule="auto"/>
        <w:contextualSpacing w:val="0"/>
        <w:rPr>
          <w:rFonts w:cstheme="minorHAnsi"/>
        </w:rPr>
      </w:pPr>
    </w:p>
    <w:p w14:paraId="0F704AC6" w14:textId="0D6DE4D2" w:rsidR="00D25E88" w:rsidRDefault="00D25E88" w:rsidP="002A60F7">
      <w:pPr>
        <w:pStyle w:val="ListParagraph"/>
        <w:numPr>
          <w:ilvl w:val="0"/>
          <w:numId w:val="1"/>
        </w:numPr>
        <w:spacing w:after="0" w:line="240" w:lineRule="auto"/>
        <w:contextualSpacing w:val="0"/>
        <w:rPr>
          <w:rFonts w:cstheme="minorHAnsi"/>
        </w:rPr>
      </w:pPr>
      <w:r w:rsidRPr="003A55C3">
        <w:rPr>
          <w:rFonts w:cstheme="minorHAnsi"/>
        </w:rPr>
        <w:t>Rapid access to medications used for severe hypertension/eclampsia: Medications should be stocked and immediately available on L&amp;D and in other areas</w:t>
      </w:r>
      <w:r w:rsidR="002A60F7" w:rsidRPr="003A55C3">
        <w:rPr>
          <w:rFonts w:cstheme="minorHAnsi"/>
        </w:rPr>
        <w:t xml:space="preserve"> where patients may be treated. </w:t>
      </w:r>
      <w:r w:rsidRPr="003A55C3">
        <w:rPr>
          <w:rFonts w:cstheme="minorHAnsi"/>
        </w:rPr>
        <w:t>Include brief guide for administration and dosage.</w:t>
      </w:r>
    </w:p>
    <w:p w14:paraId="37152F63" w14:textId="77777777" w:rsidR="00B9492F" w:rsidRPr="003A55C3" w:rsidRDefault="00B9492F" w:rsidP="00B9492F">
      <w:pPr>
        <w:pStyle w:val="ListParagraph"/>
        <w:spacing w:after="0" w:line="240" w:lineRule="auto"/>
        <w:contextualSpacing w:val="0"/>
        <w:rPr>
          <w:rFonts w:cstheme="minorHAnsi"/>
        </w:rPr>
      </w:pPr>
    </w:p>
    <w:p w14:paraId="3FEACD57" w14:textId="709A15E7" w:rsidR="00AF6BC5" w:rsidRPr="003A55C3" w:rsidRDefault="00D25E88" w:rsidP="00AF6BC5">
      <w:pPr>
        <w:pStyle w:val="ListParagraph"/>
        <w:numPr>
          <w:ilvl w:val="0"/>
          <w:numId w:val="1"/>
        </w:numPr>
        <w:spacing w:after="0" w:line="240" w:lineRule="auto"/>
        <w:contextualSpacing w:val="0"/>
        <w:rPr>
          <w:rFonts w:cstheme="minorHAnsi"/>
        </w:rPr>
      </w:pPr>
      <w:r w:rsidRPr="003A55C3">
        <w:rPr>
          <w:rFonts w:cstheme="minorHAnsi"/>
        </w:rPr>
        <w:t>System plan for escalation, obtaining appropriate consultation, and maternal transport, as needed</w:t>
      </w:r>
      <w:r w:rsidR="00B9492F">
        <w:rPr>
          <w:rFonts w:cstheme="minorHAnsi"/>
        </w:rPr>
        <w:t>.</w:t>
      </w:r>
    </w:p>
    <w:p w14:paraId="388DE79D" w14:textId="73B2A37D" w:rsidR="00EA2BDA" w:rsidRDefault="00EA2BDA" w:rsidP="00EA2BDA">
      <w:pPr>
        <w:pStyle w:val="ListParagraph"/>
        <w:spacing w:after="0" w:line="240" w:lineRule="auto"/>
        <w:contextualSpacing w:val="0"/>
        <w:rPr>
          <w:rFonts w:cstheme="minorHAnsi"/>
        </w:rPr>
      </w:pPr>
    </w:p>
    <w:p w14:paraId="7E58D09B" w14:textId="4E15E20D" w:rsidR="00DE32EE" w:rsidRPr="003A55C3" w:rsidRDefault="002A60F7" w:rsidP="00AB1575">
      <w:pPr>
        <w:pStyle w:val="ListParagraph"/>
        <w:numPr>
          <w:ilvl w:val="0"/>
          <w:numId w:val="1"/>
        </w:numPr>
        <w:spacing w:after="0" w:line="240" w:lineRule="auto"/>
        <w:contextualSpacing w:val="0"/>
        <w:rPr>
          <w:rFonts w:cstheme="minorHAnsi"/>
        </w:rPr>
      </w:pPr>
      <w:r w:rsidRPr="003A55C3">
        <w:rPr>
          <w:rFonts w:cstheme="minorHAnsi"/>
        </w:rPr>
        <w:t>S</w:t>
      </w:r>
      <w:r w:rsidR="000A7145" w:rsidRPr="003A55C3">
        <w:rPr>
          <w:rFonts w:cstheme="minorHAnsi"/>
        </w:rPr>
        <w:t>t</w:t>
      </w:r>
      <w:r w:rsidR="00DE32EE" w:rsidRPr="003A55C3">
        <w:rPr>
          <w:rFonts w:cstheme="minorHAnsi"/>
        </w:rPr>
        <w:t>aff-wide education on:</w:t>
      </w:r>
    </w:p>
    <w:p w14:paraId="3047CDCF" w14:textId="77777777" w:rsidR="00DE32EE" w:rsidRPr="003A55C3" w:rsidRDefault="00DE32EE" w:rsidP="00AB1575">
      <w:pPr>
        <w:pStyle w:val="ListParagraph"/>
        <w:numPr>
          <w:ilvl w:val="1"/>
          <w:numId w:val="1"/>
        </w:numPr>
        <w:spacing w:after="0" w:line="240" w:lineRule="auto"/>
        <w:contextualSpacing w:val="0"/>
        <w:rPr>
          <w:rFonts w:cstheme="minorHAnsi"/>
        </w:rPr>
      </w:pPr>
      <w:r w:rsidRPr="003A55C3">
        <w:rPr>
          <w:rFonts w:cstheme="minorHAnsi"/>
        </w:rPr>
        <w:t>Peripartum racial and ethnic disparities and their root causes.</w:t>
      </w:r>
    </w:p>
    <w:p w14:paraId="4DAF4FA5" w14:textId="77777777" w:rsidR="00DE32EE" w:rsidRPr="003A55C3" w:rsidRDefault="00DE32EE" w:rsidP="00AB1575">
      <w:pPr>
        <w:pStyle w:val="ListParagraph"/>
        <w:numPr>
          <w:ilvl w:val="1"/>
          <w:numId w:val="1"/>
        </w:numPr>
        <w:spacing w:after="0" w:line="240" w:lineRule="auto"/>
        <w:contextualSpacing w:val="0"/>
        <w:rPr>
          <w:rFonts w:cstheme="minorHAnsi"/>
        </w:rPr>
      </w:pPr>
      <w:r w:rsidRPr="003A55C3">
        <w:rPr>
          <w:rFonts w:cstheme="minorHAnsi"/>
        </w:rPr>
        <w:t>Implicit bias</w:t>
      </w:r>
    </w:p>
    <w:p w14:paraId="598F57CA" w14:textId="7391F69F" w:rsidR="00750F18" w:rsidRPr="003A55C3" w:rsidRDefault="00750F18" w:rsidP="00750F18">
      <w:pPr>
        <w:pStyle w:val="ListParagraph"/>
        <w:numPr>
          <w:ilvl w:val="1"/>
          <w:numId w:val="1"/>
        </w:numPr>
        <w:spacing w:after="0" w:line="240" w:lineRule="auto"/>
        <w:contextualSpacing w:val="0"/>
        <w:rPr>
          <w:rFonts w:cstheme="minorHAnsi"/>
        </w:rPr>
      </w:pPr>
      <w:r w:rsidRPr="003A55C3">
        <w:rPr>
          <w:rFonts w:cstheme="minorHAnsi"/>
        </w:rPr>
        <w:t>Cultural humility model</w:t>
      </w:r>
    </w:p>
    <w:p w14:paraId="41AF18F0" w14:textId="67315B97" w:rsidR="000A7145" w:rsidRPr="003A55C3" w:rsidRDefault="000A7145" w:rsidP="00750F18">
      <w:pPr>
        <w:pStyle w:val="ListParagraph"/>
        <w:numPr>
          <w:ilvl w:val="1"/>
          <w:numId w:val="1"/>
        </w:numPr>
        <w:spacing w:after="0" w:line="240" w:lineRule="auto"/>
        <w:contextualSpacing w:val="0"/>
        <w:rPr>
          <w:rFonts w:cstheme="minorHAnsi"/>
        </w:rPr>
      </w:pPr>
      <w:r w:rsidRPr="003A55C3">
        <w:rPr>
          <w:rFonts w:cstheme="minorHAnsi"/>
        </w:rPr>
        <w:t>Anti-racism strategies</w:t>
      </w:r>
    </w:p>
    <w:p w14:paraId="56934789" w14:textId="04A60754" w:rsidR="00AF6BC5" w:rsidRPr="00EA2BDA" w:rsidRDefault="00DE32EE" w:rsidP="00AF6BC5">
      <w:pPr>
        <w:pStyle w:val="ListParagraph"/>
        <w:numPr>
          <w:ilvl w:val="1"/>
          <w:numId w:val="1"/>
        </w:numPr>
        <w:spacing w:after="0" w:line="240" w:lineRule="auto"/>
        <w:contextualSpacing w:val="0"/>
        <w:rPr>
          <w:rFonts w:cstheme="minorHAnsi"/>
        </w:rPr>
      </w:pPr>
      <w:r w:rsidRPr="003A55C3">
        <w:rPr>
          <w:rFonts w:cstheme="minorHAnsi"/>
        </w:rPr>
        <w:t>Best practices for shared decision making.</w:t>
      </w:r>
    </w:p>
    <w:p w14:paraId="3D7286DE" w14:textId="77777777" w:rsidR="00EA2BDA" w:rsidRDefault="00EA2BDA" w:rsidP="00EA2BDA">
      <w:pPr>
        <w:pStyle w:val="ListParagraph"/>
        <w:spacing w:after="0" w:line="240" w:lineRule="auto"/>
        <w:contextualSpacing w:val="0"/>
        <w:rPr>
          <w:rFonts w:cstheme="minorHAnsi"/>
        </w:rPr>
      </w:pPr>
    </w:p>
    <w:p w14:paraId="0E017655" w14:textId="50752469" w:rsidR="00AF6BC5" w:rsidRPr="00EA2BDA" w:rsidRDefault="00600924" w:rsidP="00EA2BDA">
      <w:pPr>
        <w:pStyle w:val="ListParagraph"/>
        <w:numPr>
          <w:ilvl w:val="0"/>
          <w:numId w:val="2"/>
        </w:numPr>
        <w:spacing w:after="0" w:line="240" w:lineRule="auto"/>
        <w:contextualSpacing w:val="0"/>
        <w:rPr>
          <w:rFonts w:cstheme="minorHAnsi"/>
        </w:rPr>
      </w:pPr>
      <w:r w:rsidRPr="00EA2BDA">
        <w:rPr>
          <w:rFonts w:cstheme="minorHAnsi"/>
        </w:rPr>
        <w:t>Engage diverse patient, family, and community advocates who can represent important community partnerships on quality and safety leadership teams</w:t>
      </w:r>
      <w:r w:rsidR="00864D8E" w:rsidRPr="00EA2BDA">
        <w:rPr>
          <w:rFonts w:cstheme="minorHAnsi"/>
        </w:rPr>
        <w:t>, including the team that is continuously improving the severe hypertension processes</w:t>
      </w:r>
      <w:r w:rsidR="00B9492F">
        <w:rPr>
          <w:rFonts w:cstheme="minorHAnsi"/>
        </w:rPr>
        <w:t>.</w:t>
      </w:r>
    </w:p>
    <w:p w14:paraId="428179BD" w14:textId="77777777" w:rsidR="00EA2BDA" w:rsidRDefault="00EA2BDA" w:rsidP="00EA2BDA">
      <w:pPr>
        <w:pStyle w:val="ListParagraph"/>
        <w:spacing w:after="0" w:line="240" w:lineRule="auto"/>
        <w:contextualSpacing w:val="0"/>
        <w:rPr>
          <w:rFonts w:cstheme="minorHAnsi"/>
        </w:rPr>
      </w:pPr>
    </w:p>
    <w:p w14:paraId="28C8FB89" w14:textId="44AC64A5" w:rsidR="00864D8E" w:rsidRPr="003A55C3" w:rsidRDefault="001232AC" w:rsidP="00AB1575">
      <w:pPr>
        <w:pStyle w:val="ListParagraph"/>
        <w:numPr>
          <w:ilvl w:val="0"/>
          <w:numId w:val="2"/>
        </w:numPr>
        <w:spacing w:after="0" w:line="240" w:lineRule="auto"/>
        <w:contextualSpacing w:val="0"/>
        <w:rPr>
          <w:rFonts w:cstheme="minorHAnsi"/>
        </w:rPr>
      </w:pPr>
      <w:r w:rsidRPr="003A55C3">
        <w:rPr>
          <w:rFonts w:cstheme="minorHAnsi"/>
        </w:rPr>
        <w:t xml:space="preserve">Seek expertise </w:t>
      </w:r>
      <w:r w:rsidR="00864D8E" w:rsidRPr="003A55C3">
        <w:rPr>
          <w:rFonts w:cstheme="minorHAnsi"/>
        </w:rPr>
        <w:t>from diverse community groups that have built trust with individuals in the community in sharing information about hypertension warning signs and response</w:t>
      </w:r>
      <w:r w:rsidR="00B9492F">
        <w:rPr>
          <w:rFonts w:cstheme="minorHAnsi"/>
        </w:rPr>
        <w:t>.</w:t>
      </w:r>
    </w:p>
    <w:p w14:paraId="7EC1E556" w14:textId="77777777" w:rsidR="00EA2BDA" w:rsidRPr="00B9492F" w:rsidRDefault="00EA2BDA" w:rsidP="00B9492F">
      <w:pPr>
        <w:rPr>
          <w:rFonts w:cstheme="minorHAnsi"/>
        </w:rPr>
      </w:pPr>
    </w:p>
    <w:p w14:paraId="416688D1" w14:textId="05FD1351" w:rsidR="00864D8E" w:rsidRPr="00EA2BDA" w:rsidRDefault="00864D8E" w:rsidP="00EA2BDA">
      <w:pPr>
        <w:pStyle w:val="ListParagraph"/>
        <w:numPr>
          <w:ilvl w:val="0"/>
          <w:numId w:val="2"/>
        </w:numPr>
        <w:rPr>
          <w:rFonts w:cstheme="minorHAnsi"/>
        </w:rPr>
      </w:pPr>
      <w:r w:rsidRPr="00EA2BDA">
        <w:rPr>
          <w:rFonts w:cstheme="minorHAnsi"/>
        </w:rPr>
        <w:t>Foster a diverse workforce that is representative of the communities you serve by implementing hiring practices, mentorships, or in-serve learning components</w:t>
      </w:r>
      <w:r w:rsidR="00B9492F">
        <w:rPr>
          <w:rFonts w:cstheme="minorHAnsi"/>
        </w:rPr>
        <w:t>.</w:t>
      </w:r>
    </w:p>
    <w:p w14:paraId="159B8FCC" w14:textId="5DA98CA6" w:rsidR="002F281A" w:rsidRPr="003A55C3" w:rsidRDefault="00AE70AD" w:rsidP="00AB1575">
      <w:pPr>
        <w:spacing w:after="0" w:line="240" w:lineRule="auto"/>
        <w:rPr>
          <w:rFonts w:cstheme="minorHAnsi"/>
        </w:rPr>
      </w:pPr>
      <w:r>
        <w:rPr>
          <w:rFonts w:ascii="Adobe Garamond Pro" w:hAnsi="Adobe Garamond Pro" w:cs="Arial"/>
          <w:noProof/>
          <w:color w:val="404040" w:themeColor="text1" w:themeTint="BF"/>
          <w:sz w:val="23"/>
          <w:szCs w:val="23"/>
        </w:rPr>
        <w:lastRenderedPageBreak/>
        <w:drawing>
          <wp:anchor distT="0" distB="0" distL="114300" distR="114300" simplePos="0" relativeHeight="251663360" behindDoc="0" locked="0" layoutInCell="1" allowOverlap="1" wp14:anchorId="0486951B" wp14:editId="5A041FC8">
            <wp:simplePos x="0" y="0"/>
            <wp:positionH relativeFrom="column">
              <wp:posOffset>-479425</wp:posOffset>
            </wp:positionH>
            <wp:positionV relativeFrom="paragraph">
              <wp:posOffset>30589</wp:posOffset>
            </wp:positionV>
            <wp:extent cx="45719" cy="859536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m letterhead4.png"/>
                    <pic:cNvPicPr/>
                  </pic:nvPicPr>
                  <pic:blipFill>
                    <a:blip r:embed="rId8">
                      <a:extLst>
                        <a:ext uri="{28A0092B-C50C-407E-A947-70E740481C1C}">
                          <a14:useLocalDpi xmlns:a14="http://schemas.microsoft.com/office/drawing/2010/main" val="0"/>
                        </a:ext>
                      </a:extLst>
                    </a:blip>
                    <a:stretch>
                      <a:fillRect/>
                    </a:stretch>
                  </pic:blipFill>
                  <pic:spPr>
                    <a:xfrm flipH="1">
                      <a:off x="0" y="0"/>
                      <a:ext cx="45719" cy="8595360"/>
                    </a:xfrm>
                    <a:prstGeom prst="rect">
                      <a:avLst/>
                    </a:prstGeom>
                  </pic:spPr>
                </pic:pic>
              </a:graphicData>
            </a:graphic>
            <wp14:sizeRelH relativeFrom="margin">
              <wp14:pctWidth>0</wp14:pctWidth>
            </wp14:sizeRelH>
          </wp:anchor>
        </w:drawing>
      </w:r>
    </w:p>
    <w:p w14:paraId="4E13DF0C" w14:textId="4777E609" w:rsidR="00EA2BDA" w:rsidRPr="00B9492F" w:rsidRDefault="00EA2BDA" w:rsidP="00EA2BDA">
      <w:pPr>
        <w:shd w:val="clear" w:color="auto" w:fill="D56283"/>
        <w:spacing w:after="0" w:line="240" w:lineRule="auto"/>
        <w:rPr>
          <w:rFonts w:asciiTheme="majorHAnsi" w:eastAsia="Times New Roman" w:hAnsiTheme="majorHAnsi" w:cstheme="majorHAnsi"/>
          <w:b/>
          <w:bCs/>
          <w:color w:val="FFFFFF"/>
          <w:sz w:val="40"/>
          <w:szCs w:val="40"/>
        </w:rPr>
      </w:pPr>
      <w:r w:rsidRPr="00B9492F">
        <w:rPr>
          <w:rFonts w:asciiTheme="majorHAnsi" w:eastAsia="Times New Roman" w:hAnsiTheme="majorHAnsi" w:cstheme="majorHAnsi"/>
          <w:b/>
          <w:bCs/>
          <w:color w:val="FFFFFF"/>
          <w:sz w:val="40"/>
          <w:szCs w:val="40"/>
        </w:rPr>
        <w:t>RECOGNITION &amp; PREVENTION</w:t>
      </w:r>
    </w:p>
    <w:p w14:paraId="0BE83EBC" w14:textId="6E1FC690" w:rsidR="000B46FE" w:rsidRPr="003A55C3" w:rsidRDefault="000B46FE" w:rsidP="00AB1575">
      <w:pPr>
        <w:spacing w:after="0" w:line="240" w:lineRule="auto"/>
        <w:rPr>
          <w:rFonts w:cstheme="minorHAnsi"/>
          <w:b/>
        </w:rPr>
      </w:pPr>
    </w:p>
    <w:p w14:paraId="67BB598F" w14:textId="4ADDB110" w:rsidR="000B46FE" w:rsidRDefault="0002262D" w:rsidP="00AB1575">
      <w:pPr>
        <w:spacing w:after="0" w:line="240" w:lineRule="auto"/>
        <w:rPr>
          <w:rFonts w:cstheme="minorHAnsi"/>
          <w:b/>
          <w:i/>
        </w:rPr>
      </w:pPr>
      <w:r w:rsidRPr="00EA2BDA">
        <w:rPr>
          <w:rFonts w:cstheme="minorHAnsi"/>
          <w:b/>
          <w:i/>
        </w:rPr>
        <w:t>Every Patient</w:t>
      </w:r>
      <w:r w:rsidR="00B076F4" w:rsidRPr="00EA2BDA">
        <w:rPr>
          <w:rFonts w:cstheme="minorHAnsi"/>
          <w:b/>
          <w:i/>
        </w:rPr>
        <w:t>, Family and Staff Member</w:t>
      </w:r>
    </w:p>
    <w:p w14:paraId="35DE8B4E" w14:textId="77777777" w:rsidR="00EA2BDA" w:rsidRPr="00EA2BDA" w:rsidRDefault="00EA2BDA" w:rsidP="00AB1575">
      <w:pPr>
        <w:spacing w:after="0" w:line="240" w:lineRule="auto"/>
        <w:rPr>
          <w:rFonts w:cstheme="minorHAnsi"/>
          <w:b/>
        </w:rPr>
      </w:pPr>
    </w:p>
    <w:p w14:paraId="1967A3AF" w14:textId="1871D6C1" w:rsidR="0002262D" w:rsidRPr="003A55C3" w:rsidRDefault="0002262D" w:rsidP="00AB1575">
      <w:pPr>
        <w:pStyle w:val="ListParagraph"/>
        <w:numPr>
          <w:ilvl w:val="0"/>
          <w:numId w:val="3"/>
        </w:numPr>
        <w:spacing w:after="0" w:line="240" w:lineRule="auto"/>
        <w:contextualSpacing w:val="0"/>
        <w:rPr>
          <w:rFonts w:cstheme="minorHAnsi"/>
        </w:rPr>
      </w:pPr>
      <w:r w:rsidRPr="003A55C3">
        <w:rPr>
          <w:rFonts w:cstheme="minorHAnsi"/>
        </w:rPr>
        <w:t>Standard protocol for measurement and assessment of BP and urine protein for all pregnant and postpartum women</w:t>
      </w:r>
      <w:r w:rsidR="00B9492F">
        <w:rPr>
          <w:rFonts w:cstheme="minorHAnsi"/>
        </w:rPr>
        <w:t>.</w:t>
      </w:r>
    </w:p>
    <w:p w14:paraId="7A96C71E" w14:textId="77777777" w:rsidR="00EA2BDA" w:rsidRDefault="00EA2BDA" w:rsidP="00EA2BDA">
      <w:pPr>
        <w:pStyle w:val="ListParagraph"/>
        <w:spacing w:after="0" w:line="240" w:lineRule="auto"/>
        <w:contextualSpacing w:val="0"/>
        <w:rPr>
          <w:rFonts w:cstheme="minorHAnsi"/>
        </w:rPr>
      </w:pPr>
    </w:p>
    <w:p w14:paraId="37FF3728" w14:textId="02F842B4" w:rsidR="0002262D" w:rsidRPr="003A55C3" w:rsidRDefault="0002262D" w:rsidP="00AB1575">
      <w:pPr>
        <w:pStyle w:val="ListParagraph"/>
        <w:numPr>
          <w:ilvl w:val="0"/>
          <w:numId w:val="3"/>
        </w:numPr>
        <w:spacing w:after="0" w:line="240" w:lineRule="auto"/>
        <w:contextualSpacing w:val="0"/>
        <w:rPr>
          <w:rFonts w:cstheme="minorHAnsi"/>
        </w:rPr>
      </w:pPr>
      <w:r w:rsidRPr="003A55C3">
        <w:rPr>
          <w:rFonts w:cstheme="minorHAnsi"/>
        </w:rPr>
        <w:t>Standard response to maternal early warning signs including listening to and investigating patient symptoms and assessment of labs (e.g. CBC with platelets, AST and ALT)</w:t>
      </w:r>
      <w:r w:rsidR="00B9492F">
        <w:rPr>
          <w:rFonts w:cstheme="minorHAnsi"/>
        </w:rPr>
        <w:t>.</w:t>
      </w:r>
    </w:p>
    <w:p w14:paraId="5C07DED2" w14:textId="77777777" w:rsidR="00EA2BDA" w:rsidRDefault="00EA2BDA" w:rsidP="00EA2BDA">
      <w:pPr>
        <w:pStyle w:val="ListParagraph"/>
        <w:spacing w:after="0" w:line="240" w:lineRule="auto"/>
        <w:contextualSpacing w:val="0"/>
        <w:rPr>
          <w:rFonts w:cstheme="minorHAnsi"/>
        </w:rPr>
      </w:pPr>
    </w:p>
    <w:p w14:paraId="54F3D76A" w14:textId="30625DA3" w:rsidR="0002262D" w:rsidRPr="003A55C3" w:rsidRDefault="0002262D" w:rsidP="00AB1575">
      <w:pPr>
        <w:pStyle w:val="ListParagraph"/>
        <w:numPr>
          <w:ilvl w:val="0"/>
          <w:numId w:val="3"/>
        </w:numPr>
        <w:spacing w:after="0" w:line="240" w:lineRule="auto"/>
        <w:contextualSpacing w:val="0"/>
        <w:rPr>
          <w:rFonts w:cstheme="minorHAnsi"/>
        </w:rPr>
      </w:pPr>
      <w:r w:rsidRPr="003A55C3">
        <w:rPr>
          <w:rFonts w:cstheme="minorHAnsi"/>
        </w:rPr>
        <w:t>Facility-wide standards for educating prenatal and postpartum women on signs and symptoms of hypertension and preeclampsia</w:t>
      </w:r>
      <w:r w:rsidR="00B9492F">
        <w:rPr>
          <w:rFonts w:cstheme="minorHAnsi"/>
        </w:rPr>
        <w:t>.</w:t>
      </w:r>
    </w:p>
    <w:p w14:paraId="20F87F8D" w14:textId="77777777" w:rsidR="00EA2BDA" w:rsidRDefault="00EA2BDA" w:rsidP="00EA2BDA">
      <w:pPr>
        <w:pStyle w:val="ListParagraph"/>
        <w:spacing w:after="0" w:line="240" w:lineRule="auto"/>
        <w:contextualSpacing w:val="0"/>
        <w:rPr>
          <w:rFonts w:cstheme="minorHAnsi"/>
        </w:rPr>
      </w:pPr>
    </w:p>
    <w:p w14:paraId="299BEE34" w14:textId="4570B86C" w:rsidR="0002262D" w:rsidRPr="003A55C3" w:rsidRDefault="000A7145" w:rsidP="00AB1575">
      <w:pPr>
        <w:pStyle w:val="ListParagraph"/>
        <w:numPr>
          <w:ilvl w:val="0"/>
          <w:numId w:val="4"/>
        </w:numPr>
        <w:spacing w:after="0" w:line="240" w:lineRule="auto"/>
        <w:contextualSpacing w:val="0"/>
        <w:rPr>
          <w:rFonts w:cstheme="minorHAnsi"/>
        </w:rPr>
      </w:pPr>
      <w:r w:rsidRPr="003A55C3">
        <w:rPr>
          <w:rFonts w:cstheme="minorHAnsi"/>
        </w:rPr>
        <w:t>C</w:t>
      </w:r>
      <w:r w:rsidR="0002262D" w:rsidRPr="003A55C3">
        <w:rPr>
          <w:rFonts w:cstheme="minorHAnsi"/>
        </w:rPr>
        <w:t>onvenient access to health records without delay (paper or electronic), at minimal to no fee to the maternal patient, in a clear and simple format that summarizes information most pertinent to perinatal care and wellness</w:t>
      </w:r>
      <w:r w:rsidR="00B9492F">
        <w:rPr>
          <w:rFonts w:cstheme="minorHAnsi"/>
        </w:rPr>
        <w:t>.</w:t>
      </w:r>
    </w:p>
    <w:p w14:paraId="771051EE" w14:textId="77777777" w:rsidR="00EA2BDA" w:rsidRDefault="00EA2BDA" w:rsidP="00EA2BDA">
      <w:pPr>
        <w:pStyle w:val="ListParagraph"/>
        <w:spacing w:after="0" w:line="240" w:lineRule="auto"/>
        <w:contextualSpacing w:val="0"/>
        <w:rPr>
          <w:rFonts w:cstheme="minorHAnsi"/>
        </w:rPr>
      </w:pPr>
    </w:p>
    <w:p w14:paraId="7EBC862E" w14:textId="24E2E372" w:rsidR="002F281A" w:rsidRPr="00C30005" w:rsidRDefault="0002262D" w:rsidP="00AB1575">
      <w:pPr>
        <w:pStyle w:val="ListParagraph"/>
        <w:numPr>
          <w:ilvl w:val="0"/>
          <w:numId w:val="4"/>
        </w:numPr>
        <w:spacing w:after="0" w:line="240" w:lineRule="auto"/>
        <w:contextualSpacing w:val="0"/>
        <w:rPr>
          <w:rFonts w:cstheme="minorHAnsi"/>
        </w:rPr>
      </w:pPr>
      <w:r w:rsidRPr="003A55C3">
        <w:rPr>
          <w:rFonts w:cstheme="minorHAnsi"/>
        </w:rPr>
        <w:t>Establish a mechanism for patients</w:t>
      </w:r>
      <w:r w:rsidR="000A7145" w:rsidRPr="003A55C3">
        <w:rPr>
          <w:rFonts w:cstheme="minorHAnsi"/>
        </w:rPr>
        <w:t xml:space="preserve">, families, and staff to report </w:t>
      </w:r>
      <w:r w:rsidRPr="003A55C3">
        <w:rPr>
          <w:rFonts w:cstheme="minorHAnsi"/>
        </w:rPr>
        <w:t>inequitable care and episodes o</w:t>
      </w:r>
      <w:r w:rsidR="00C30005">
        <w:rPr>
          <w:rFonts w:cstheme="minorHAnsi"/>
        </w:rPr>
        <w:t>f miscommunication or disrespect</w:t>
      </w:r>
      <w:r w:rsidR="00B9492F">
        <w:rPr>
          <w:rFonts w:cstheme="minorHAnsi"/>
        </w:rPr>
        <w:t>.</w:t>
      </w:r>
    </w:p>
    <w:p w14:paraId="26E8BD94" w14:textId="3B9B9265" w:rsidR="00EA2BDA" w:rsidRDefault="00EA2BDA" w:rsidP="00AB1575">
      <w:pPr>
        <w:spacing w:after="0" w:line="240" w:lineRule="auto"/>
        <w:rPr>
          <w:rFonts w:cstheme="minorHAnsi"/>
          <w:b/>
        </w:rPr>
      </w:pPr>
    </w:p>
    <w:p w14:paraId="5A4BEDE1" w14:textId="16D6D81C" w:rsidR="00B9492F" w:rsidRDefault="00B9492F" w:rsidP="00AB1575">
      <w:pPr>
        <w:spacing w:after="0" w:line="240" w:lineRule="auto"/>
        <w:rPr>
          <w:rFonts w:cstheme="minorHAnsi"/>
          <w:b/>
        </w:rPr>
      </w:pPr>
    </w:p>
    <w:p w14:paraId="4B2D5EEC" w14:textId="72357A13" w:rsidR="00B9492F" w:rsidRDefault="00B9492F" w:rsidP="00AB1575">
      <w:pPr>
        <w:spacing w:after="0" w:line="240" w:lineRule="auto"/>
        <w:rPr>
          <w:rFonts w:cstheme="minorHAnsi"/>
          <w:b/>
        </w:rPr>
      </w:pPr>
    </w:p>
    <w:p w14:paraId="08990F9C" w14:textId="6A3E916E" w:rsidR="00B9492F" w:rsidRDefault="00B9492F" w:rsidP="00AB1575">
      <w:pPr>
        <w:spacing w:after="0" w:line="240" w:lineRule="auto"/>
        <w:rPr>
          <w:rFonts w:cstheme="minorHAnsi"/>
          <w:b/>
        </w:rPr>
      </w:pPr>
    </w:p>
    <w:p w14:paraId="7D5E2929" w14:textId="548E5714" w:rsidR="00B9492F" w:rsidRDefault="00B9492F" w:rsidP="00AB1575">
      <w:pPr>
        <w:spacing w:after="0" w:line="240" w:lineRule="auto"/>
        <w:rPr>
          <w:rFonts w:cstheme="minorHAnsi"/>
          <w:b/>
        </w:rPr>
      </w:pPr>
    </w:p>
    <w:p w14:paraId="73AF893B" w14:textId="66F206BF" w:rsidR="00B9492F" w:rsidRDefault="00B9492F" w:rsidP="00AB1575">
      <w:pPr>
        <w:spacing w:after="0" w:line="240" w:lineRule="auto"/>
        <w:rPr>
          <w:rFonts w:cstheme="minorHAnsi"/>
          <w:b/>
        </w:rPr>
      </w:pPr>
    </w:p>
    <w:p w14:paraId="6DF9CD70" w14:textId="09A1CC1D" w:rsidR="00B9492F" w:rsidRDefault="00B9492F" w:rsidP="00AB1575">
      <w:pPr>
        <w:spacing w:after="0" w:line="240" w:lineRule="auto"/>
        <w:rPr>
          <w:rFonts w:cstheme="minorHAnsi"/>
          <w:b/>
        </w:rPr>
      </w:pPr>
    </w:p>
    <w:p w14:paraId="1F20210B" w14:textId="066291D6" w:rsidR="00B9492F" w:rsidRDefault="00B9492F" w:rsidP="00AB1575">
      <w:pPr>
        <w:spacing w:after="0" w:line="240" w:lineRule="auto"/>
        <w:rPr>
          <w:rFonts w:cstheme="minorHAnsi"/>
          <w:b/>
        </w:rPr>
      </w:pPr>
    </w:p>
    <w:p w14:paraId="0E8181BB" w14:textId="2B4288F4" w:rsidR="00B9492F" w:rsidRDefault="00B9492F" w:rsidP="00AB1575">
      <w:pPr>
        <w:spacing w:after="0" w:line="240" w:lineRule="auto"/>
        <w:rPr>
          <w:rFonts w:cstheme="minorHAnsi"/>
          <w:b/>
        </w:rPr>
      </w:pPr>
    </w:p>
    <w:p w14:paraId="328CBC60" w14:textId="233AF09C" w:rsidR="00B9492F" w:rsidRDefault="00B9492F" w:rsidP="00AB1575">
      <w:pPr>
        <w:spacing w:after="0" w:line="240" w:lineRule="auto"/>
        <w:rPr>
          <w:rFonts w:cstheme="minorHAnsi"/>
          <w:b/>
        </w:rPr>
      </w:pPr>
    </w:p>
    <w:p w14:paraId="272D5323" w14:textId="57786CF1" w:rsidR="00B9492F" w:rsidRDefault="00B9492F" w:rsidP="00AB1575">
      <w:pPr>
        <w:spacing w:after="0" w:line="240" w:lineRule="auto"/>
        <w:rPr>
          <w:rFonts w:cstheme="minorHAnsi"/>
          <w:b/>
        </w:rPr>
      </w:pPr>
    </w:p>
    <w:p w14:paraId="41F8309E" w14:textId="0169F79F" w:rsidR="00B9492F" w:rsidRDefault="00B9492F" w:rsidP="00AB1575">
      <w:pPr>
        <w:spacing w:after="0" w:line="240" w:lineRule="auto"/>
        <w:rPr>
          <w:rFonts w:cstheme="minorHAnsi"/>
          <w:b/>
        </w:rPr>
      </w:pPr>
    </w:p>
    <w:p w14:paraId="594D5259" w14:textId="37D9C680" w:rsidR="00B9492F" w:rsidRDefault="00B9492F" w:rsidP="00AB1575">
      <w:pPr>
        <w:spacing w:after="0" w:line="240" w:lineRule="auto"/>
        <w:rPr>
          <w:rFonts w:cstheme="minorHAnsi"/>
          <w:b/>
        </w:rPr>
      </w:pPr>
    </w:p>
    <w:p w14:paraId="38A0E9C0" w14:textId="02695223" w:rsidR="00B9492F" w:rsidRDefault="00B9492F" w:rsidP="00AB1575">
      <w:pPr>
        <w:spacing w:after="0" w:line="240" w:lineRule="auto"/>
        <w:rPr>
          <w:rFonts w:cstheme="minorHAnsi"/>
          <w:b/>
        </w:rPr>
      </w:pPr>
    </w:p>
    <w:p w14:paraId="1D80B3BA" w14:textId="73D74FE2" w:rsidR="00B9492F" w:rsidRDefault="00B9492F" w:rsidP="00AB1575">
      <w:pPr>
        <w:spacing w:after="0" w:line="240" w:lineRule="auto"/>
        <w:rPr>
          <w:rFonts w:cstheme="minorHAnsi"/>
          <w:b/>
        </w:rPr>
      </w:pPr>
    </w:p>
    <w:p w14:paraId="26207522" w14:textId="7BBA374B" w:rsidR="00B9492F" w:rsidRDefault="00B9492F" w:rsidP="00AB1575">
      <w:pPr>
        <w:spacing w:after="0" w:line="240" w:lineRule="auto"/>
        <w:rPr>
          <w:rFonts w:cstheme="minorHAnsi"/>
          <w:b/>
        </w:rPr>
      </w:pPr>
    </w:p>
    <w:p w14:paraId="31E823C5" w14:textId="12E701CB" w:rsidR="00B9492F" w:rsidRDefault="00B9492F" w:rsidP="00AB1575">
      <w:pPr>
        <w:spacing w:after="0" w:line="240" w:lineRule="auto"/>
        <w:rPr>
          <w:rFonts w:cstheme="minorHAnsi"/>
          <w:b/>
        </w:rPr>
      </w:pPr>
    </w:p>
    <w:p w14:paraId="433C7CBF" w14:textId="747AA691" w:rsidR="00B9492F" w:rsidRDefault="00B9492F" w:rsidP="00AB1575">
      <w:pPr>
        <w:spacing w:after="0" w:line="240" w:lineRule="auto"/>
        <w:rPr>
          <w:rFonts w:cstheme="minorHAnsi"/>
          <w:b/>
        </w:rPr>
      </w:pPr>
    </w:p>
    <w:p w14:paraId="20550BCD" w14:textId="4315643D" w:rsidR="00B9492F" w:rsidRDefault="00B9492F" w:rsidP="00AB1575">
      <w:pPr>
        <w:spacing w:after="0" w:line="240" w:lineRule="auto"/>
        <w:rPr>
          <w:rFonts w:cstheme="minorHAnsi"/>
          <w:b/>
        </w:rPr>
      </w:pPr>
    </w:p>
    <w:p w14:paraId="26B34437" w14:textId="77CF42ED" w:rsidR="00B9492F" w:rsidRDefault="00B9492F" w:rsidP="00AB1575">
      <w:pPr>
        <w:spacing w:after="0" w:line="240" w:lineRule="auto"/>
        <w:rPr>
          <w:rFonts w:cstheme="minorHAnsi"/>
          <w:b/>
        </w:rPr>
      </w:pPr>
    </w:p>
    <w:p w14:paraId="65476486" w14:textId="659B9F8C" w:rsidR="00B9492F" w:rsidRDefault="00B9492F" w:rsidP="00AB1575">
      <w:pPr>
        <w:spacing w:after="0" w:line="240" w:lineRule="auto"/>
        <w:rPr>
          <w:rFonts w:cstheme="minorHAnsi"/>
          <w:b/>
        </w:rPr>
      </w:pPr>
    </w:p>
    <w:p w14:paraId="1E44A8C9" w14:textId="5CFC51EE" w:rsidR="00B9492F" w:rsidRDefault="00B9492F" w:rsidP="00AB1575">
      <w:pPr>
        <w:spacing w:after="0" w:line="240" w:lineRule="auto"/>
        <w:rPr>
          <w:rFonts w:cstheme="minorHAnsi"/>
          <w:b/>
        </w:rPr>
      </w:pPr>
    </w:p>
    <w:p w14:paraId="56E00694" w14:textId="78FE721E" w:rsidR="00B9492F" w:rsidRDefault="00B9492F" w:rsidP="00AB1575">
      <w:pPr>
        <w:spacing w:after="0" w:line="240" w:lineRule="auto"/>
        <w:rPr>
          <w:rFonts w:cstheme="minorHAnsi"/>
          <w:b/>
        </w:rPr>
      </w:pPr>
    </w:p>
    <w:p w14:paraId="546CDA57" w14:textId="4695FC93" w:rsidR="00B9492F" w:rsidRDefault="00B9492F" w:rsidP="00AB1575">
      <w:pPr>
        <w:spacing w:after="0" w:line="240" w:lineRule="auto"/>
        <w:rPr>
          <w:rFonts w:cstheme="minorHAnsi"/>
          <w:b/>
        </w:rPr>
      </w:pPr>
    </w:p>
    <w:p w14:paraId="030768AD" w14:textId="65CB17D1" w:rsidR="00B9492F" w:rsidRDefault="00B9492F" w:rsidP="00AB1575">
      <w:pPr>
        <w:spacing w:after="0" w:line="240" w:lineRule="auto"/>
        <w:rPr>
          <w:rFonts w:cstheme="minorHAnsi"/>
          <w:b/>
        </w:rPr>
      </w:pPr>
    </w:p>
    <w:p w14:paraId="3B5D8B1C" w14:textId="31B41BC6" w:rsidR="00B9492F" w:rsidRDefault="00B9492F" w:rsidP="00AB1575">
      <w:pPr>
        <w:spacing w:after="0" w:line="240" w:lineRule="auto"/>
        <w:rPr>
          <w:rFonts w:cstheme="minorHAnsi"/>
          <w:b/>
        </w:rPr>
      </w:pPr>
    </w:p>
    <w:p w14:paraId="659A41A4" w14:textId="77777777" w:rsidR="00B9492F" w:rsidRDefault="00B9492F" w:rsidP="00AB1575">
      <w:pPr>
        <w:spacing w:after="0" w:line="240" w:lineRule="auto"/>
        <w:rPr>
          <w:rFonts w:cstheme="minorHAnsi"/>
          <w:b/>
        </w:rPr>
      </w:pPr>
    </w:p>
    <w:p w14:paraId="569BE765" w14:textId="4E5FD3A5" w:rsidR="00EA2BDA" w:rsidRDefault="00EA2BDA" w:rsidP="00AB1575">
      <w:pPr>
        <w:spacing w:after="0" w:line="240" w:lineRule="auto"/>
        <w:rPr>
          <w:rFonts w:cstheme="minorHAnsi"/>
          <w:b/>
        </w:rPr>
      </w:pPr>
    </w:p>
    <w:p w14:paraId="4A4781E0" w14:textId="18F330BF" w:rsidR="00EA2BDA" w:rsidRPr="00B9492F" w:rsidRDefault="00AE70AD" w:rsidP="00EA2BDA">
      <w:pPr>
        <w:shd w:val="clear" w:color="auto" w:fill="D56283"/>
        <w:spacing w:after="0" w:line="240" w:lineRule="auto"/>
        <w:rPr>
          <w:rFonts w:asciiTheme="majorHAnsi" w:eastAsia="Times New Roman" w:hAnsiTheme="majorHAnsi" w:cstheme="majorHAnsi"/>
          <w:b/>
          <w:bCs/>
          <w:color w:val="FFFFFF"/>
          <w:sz w:val="40"/>
          <w:szCs w:val="48"/>
        </w:rPr>
      </w:pPr>
      <w:r>
        <w:rPr>
          <w:rFonts w:ascii="Adobe Garamond Pro" w:hAnsi="Adobe Garamond Pro" w:cs="Arial"/>
          <w:noProof/>
          <w:color w:val="404040" w:themeColor="text1" w:themeTint="BF"/>
          <w:sz w:val="23"/>
          <w:szCs w:val="23"/>
        </w:rPr>
        <w:lastRenderedPageBreak/>
        <w:drawing>
          <wp:anchor distT="0" distB="0" distL="114300" distR="114300" simplePos="0" relativeHeight="251665408" behindDoc="0" locked="0" layoutInCell="1" allowOverlap="1" wp14:anchorId="38A283B4" wp14:editId="39CCA350">
            <wp:simplePos x="0" y="0"/>
            <wp:positionH relativeFrom="column">
              <wp:posOffset>-476250</wp:posOffset>
            </wp:positionH>
            <wp:positionV relativeFrom="paragraph">
              <wp:posOffset>-49421</wp:posOffset>
            </wp:positionV>
            <wp:extent cx="45719" cy="859536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m letterhead4.png"/>
                    <pic:cNvPicPr/>
                  </pic:nvPicPr>
                  <pic:blipFill>
                    <a:blip r:embed="rId8">
                      <a:extLst>
                        <a:ext uri="{28A0092B-C50C-407E-A947-70E740481C1C}">
                          <a14:useLocalDpi xmlns:a14="http://schemas.microsoft.com/office/drawing/2010/main" val="0"/>
                        </a:ext>
                      </a:extLst>
                    </a:blip>
                    <a:stretch>
                      <a:fillRect/>
                    </a:stretch>
                  </pic:blipFill>
                  <pic:spPr>
                    <a:xfrm flipH="1">
                      <a:off x="0" y="0"/>
                      <a:ext cx="45719" cy="8595360"/>
                    </a:xfrm>
                    <a:prstGeom prst="rect">
                      <a:avLst/>
                    </a:prstGeom>
                  </pic:spPr>
                </pic:pic>
              </a:graphicData>
            </a:graphic>
            <wp14:sizeRelH relativeFrom="margin">
              <wp14:pctWidth>0</wp14:pctWidth>
            </wp14:sizeRelH>
          </wp:anchor>
        </w:drawing>
      </w:r>
      <w:r w:rsidR="00EA2BDA" w:rsidRPr="00B9492F">
        <w:rPr>
          <w:rFonts w:asciiTheme="majorHAnsi" w:eastAsia="Times New Roman" w:hAnsiTheme="majorHAnsi" w:cstheme="majorHAnsi"/>
          <w:b/>
          <w:bCs/>
          <w:color w:val="FFFFFF"/>
          <w:sz w:val="40"/>
          <w:szCs w:val="48"/>
        </w:rPr>
        <w:t>RESPONSE</w:t>
      </w:r>
    </w:p>
    <w:p w14:paraId="2344A409" w14:textId="43B71E66" w:rsidR="00B42870" w:rsidRPr="003A55C3" w:rsidRDefault="00B42870" w:rsidP="00AB1575">
      <w:pPr>
        <w:spacing w:after="0" w:line="240" w:lineRule="auto"/>
        <w:rPr>
          <w:rFonts w:cstheme="minorHAnsi"/>
          <w:i/>
        </w:rPr>
      </w:pPr>
    </w:p>
    <w:p w14:paraId="1B55A6BE" w14:textId="40A239CE" w:rsidR="0002262D" w:rsidRPr="00EA2BDA" w:rsidRDefault="0002262D" w:rsidP="00AB1575">
      <w:pPr>
        <w:spacing w:after="0" w:line="240" w:lineRule="auto"/>
        <w:rPr>
          <w:rFonts w:cstheme="minorHAnsi"/>
          <w:b/>
          <w:i/>
        </w:rPr>
      </w:pPr>
      <w:r w:rsidRPr="00EA2BDA">
        <w:rPr>
          <w:rFonts w:cstheme="minorHAnsi"/>
          <w:b/>
          <w:i/>
        </w:rPr>
        <w:t>Every case of severe hypertension/preeclampsia</w:t>
      </w:r>
    </w:p>
    <w:p w14:paraId="7D4B509E" w14:textId="01976EC3" w:rsidR="00EA2BDA" w:rsidRDefault="00EA2BDA" w:rsidP="00EA2BDA">
      <w:pPr>
        <w:pStyle w:val="ListParagraph"/>
        <w:spacing w:after="0" w:line="240" w:lineRule="auto"/>
        <w:contextualSpacing w:val="0"/>
        <w:rPr>
          <w:rFonts w:cstheme="minorHAnsi"/>
        </w:rPr>
      </w:pPr>
    </w:p>
    <w:p w14:paraId="3FEA86B6" w14:textId="5353099B" w:rsidR="0002262D" w:rsidRPr="003A55C3" w:rsidRDefault="0002262D" w:rsidP="00AB1575">
      <w:pPr>
        <w:pStyle w:val="ListParagraph"/>
        <w:numPr>
          <w:ilvl w:val="0"/>
          <w:numId w:val="5"/>
        </w:numPr>
        <w:spacing w:after="0" w:line="240" w:lineRule="auto"/>
        <w:contextualSpacing w:val="0"/>
        <w:rPr>
          <w:rFonts w:cstheme="minorHAnsi"/>
        </w:rPr>
      </w:pPr>
      <w:r w:rsidRPr="003A55C3">
        <w:rPr>
          <w:rFonts w:cstheme="minorHAnsi"/>
        </w:rPr>
        <w:t>Facility-wide standard protocols with checklists and escalation policies for management and treatment of:</w:t>
      </w:r>
    </w:p>
    <w:p w14:paraId="233EDD18" w14:textId="43780353" w:rsidR="0002262D" w:rsidRPr="003A55C3" w:rsidRDefault="0002262D" w:rsidP="00AB1575">
      <w:pPr>
        <w:pStyle w:val="ListParagraph"/>
        <w:numPr>
          <w:ilvl w:val="1"/>
          <w:numId w:val="5"/>
        </w:numPr>
        <w:spacing w:after="0" w:line="240" w:lineRule="auto"/>
        <w:contextualSpacing w:val="0"/>
        <w:rPr>
          <w:rFonts w:cstheme="minorHAnsi"/>
        </w:rPr>
      </w:pPr>
      <w:r w:rsidRPr="003A55C3">
        <w:rPr>
          <w:rFonts w:cstheme="minorHAnsi"/>
        </w:rPr>
        <w:t>Severe hypertension</w:t>
      </w:r>
    </w:p>
    <w:p w14:paraId="3DB4A78D" w14:textId="76CB01A7" w:rsidR="0002262D" w:rsidRPr="003A55C3" w:rsidRDefault="0002262D" w:rsidP="00AB1575">
      <w:pPr>
        <w:pStyle w:val="ListParagraph"/>
        <w:numPr>
          <w:ilvl w:val="1"/>
          <w:numId w:val="5"/>
        </w:numPr>
        <w:spacing w:after="0" w:line="240" w:lineRule="auto"/>
        <w:contextualSpacing w:val="0"/>
        <w:rPr>
          <w:rFonts w:cstheme="minorHAnsi"/>
        </w:rPr>
      </w:pPr>
      <w:r w:rsidRPr="003A55C3">
        <w:rPr>
          <w:rFonts w:cstheme="minorHAnsi"/>
        </w:rPr>
        <w:t>Eclampsia, seizure prophylaxis, and magnesium over-dosage</w:t>
      </w:r>
    </w:p>
    <w:p w14:paraId="2F6A2DE7" w14:textId="3A8A8EFA" w:rsidR="00AF6BC5" w:rsidRPr="003A55C3" w:rsidRDefault="0002262D" w:rsidP="00AF6BC5">
      <w:pPr>
        <w:pStyle w:val="ListParagraph"/>
        <w:numPr>
          <w:ilvl w:val="1"/>
          <w:numId w:val="5"/>
        </w:numPr>
        <w:spacing w:after="0" w:line="240" w:lineRule="auto"/>
        <w:contextualSpacing w:val="0"/>
        <w:rPr>
          <w:rFonts w:cstheme="minorHAnsi"/>
        </w:rPr>
      </w:pPr>
      <w:r w:rsidRPr="003A55C3">
        <w:rPr>
          <w:rFonts w:cstheme="minorHAnsi"/>
        </w:rPr>
        <w:t>postpartum presentation of severe hypertension/preeclampsia</w:t>
      </w:r>
    </w:p>
    <w:p w14:paraId="2FFD5460" w14:textId="7ABCAF58" w:rsidR="00EA2BDA" w:rsidRDefault="00EA2BDA" w:rsidP="00EA2BDA">
      <w:pPr>
        <w:pStyle w:val="ListParagraph"/>
        <w:spacing w:after="0" w:line="240" w:lineRule="auto"/>
        <w:contextualSpacing w:val="0"/>
        <w:rPr>
          <w:rFonts w:cstheme="minorHAnsi"/>
        </w:rPr>
      </w:pPr>
    </w:p>
    <w:p w14:paraId="6E74F257" w14:textId="1D79D443" w:rsidR="0002262D" w:rsidRPr="003A55C3" w:rsidRDefault="0002262D" w:rsidP="00AB1575">
      <w:pPr>
        <w:pStyle w:val="ListParagraph"/>
        <w:numPr>
          <w:ilvl w:val="0"/>
          <w:numId w:val="5"/>
        </w:numPr>
        <w:spacing w:after="0" w:line="240" w:lineRule="auto"/>
        <w:contextualSpacing w:val="0"/>
        <w:rPr>
          <w:rFonts w:cstheme="minorHAnsi"/>
        </w:rPr>
      </w:pPr>
      <w:r w:rsidRPr="003A55C3">
        <w:rPr>
          <w:rFonts w:cstheme="minorHAnsi"/>
        </w:rPr>
        <w:t>Minimum requirements for protocol:</w:t>
      </w:r>
    </w:p>
    <w:p w14:paraId="1781F742" w14:textId="2D754DF2" w:rsidR="0002262D" w:rsidRPr="003A55C3" w:rsidRDefault="0002262D" w:rsidP="00AB1575">
      <w:pPr>
        <w:pStyle w:val="ListParagraph"/>
        <w:numPr>
          <w:ilvl w:val="1"/>
          <w:numId w:val="5"/>
        </w:numPr>
        <w:spacing w:after="0" w:line="240" w:lineRule="auto"/>
        <w:contextualSpacing w:val="0"/>
        <w:rPr>
          <w:rFonts w:cstheme="minorHAnsi"/>
        </w:rPr>
      </w:pPr>
      <w:r w:rsidRPr="003A55C3">
        <w:rPr>
          <w:rFonts w:cstheme="minorHAnsi"/>
        </w:rPr>
        <w:t>Notification of physician or primary care provider if systolic BP =/&gt; 160 or diastolic BP =/&gt; 110 for two measurements within 15 minutes</w:t>
      </w:r>
    </w:p>
    <w:p w14:paraId="6FF757FF" w14:textId="5C98AA6A" w:rsidR="0002262D" w:rsidRPr="003A55C3" w:rsidRDefault="0002262D" w:rsidP="00AB1575">
      <w:pPr>
        <w:pStyle w:val="ListParagraph"/>
        <w:numPr>
          <w:ilvl w:val="1"/>
          <w:numId w:val="5"/>
        </w:numPr>
        <w:spacing w:after="0" w:line="240" w:lineRule="auto"/>
        <w:contextualSpacing w:val="0"/>
        <w:rPr>
          <w:rFonts w:cstheme="minorHAnsi"/>
        </w:rPr>
      </w:pPr>
      <w:r w:rsidRPr="003A55C3">
        <w:rPr>
          <w:rFonts w:cstheme="minorHAnsi"/>
        </w:rPr>
        <w:t>After the second elevated reading, treatment should be initiated ASAP (preferably within 60 minutes of verification)</w:t>
      </w:r>
    </w:p>
    <w:p w14:paraId="7EF7B43D" w14:textId="2B2631C2" w:rsidR="0002262D" w:rsidRPr="003A55C3" w:rsidRDefault="0002262D" w:rsidP="00AB1575">
      <w:pPr>
        <w:pStyle w:val="ListParagraph"/>
        <w:numPr>
          <w:ilvl w:val="1"/>
          <w:numId w:val="5"/>
        </w:numPr>
        <w:spacing w:after="0" w:line="240" w:lineRule="auto"/>
        <w:contextualSpacing w:val="0"/>
        <w:rPr>
          <w:rFonts w:cstheme="minorHAnsi"/>
        </w:rPr>
      </w:pPr>
      <w:r w:rsidRPr="003A55C3">
        <w:rPr>
          <w:rFonts w:cstheme="minorHAnsi"/>
        </w:rPr>
        <w:t>Includes onset and duration of magnesium sulfate therapy</w:t>
      </w:r>
    </w:p>
    <w:p w14:paraId="7FCA89DC" w14:textId="18E3FC19" w:rsidR="0002262D" w:rsidRPr="003A55C3" w:rsidRDefault="0002262D" w:rsidP="00AB1575">
      <w:pPr>
        <w:pStyle w:val="ListParagraph"/>
        <w:numPr>
          <w:ilvl w:val="1"/>
          <w:numId w:val="5"/>
        </w:numPr>
        <w:spacing w:after="0" w:line="240" w:lineRule="auto"/>
        <w:contextualSpacing w:val="0"/>
        <w:rPr>
          <w:rFonts w:cstheme="minorHAnsi"/>
        </w:rPr>
      </w:pPr>
      <w:r w:rsidRPr="003A55C3">
        <w:rPr>
          <w:rFonts w:cstheme="minorHAnsi"/>
        </w:rPr>
        <w:t>Includes escalation measures for those unresponsive to standard treatment</w:t>
      </w:r>
    </w:p>
    <w:p w14:paraId="1817A6F3" w14:textId="714E5C81" w:rsidR="0002262D" w:rsidRPr="003A55C3" w:rsidRDefault="0002262D" w:rsidP="00AB1575">
      <w:pPr>
        <w:pStyle w:val="ListParagraph"/>
        <w:numPr>
          <w:ilvl w:val="1"/>
          <w:numId w:val="5"/>
        </w:numPr>
        <w:spacing w:after="0" w:line="240" w:lineRule="auto"/>
        <w:contextualSpacing w:val="0"/>
        <w:rPr>
          <w:rFonts w:cstheme="minorHAnsi"/>
        </w:rPr>
      </w:pPr>
      <w:r w:rsidRPr="003A55C3">
        <w:rPr>
          <w:rFonts w:cstheme="minorHAnsi"/>
        </w:rPr>
        <w:t>Describes manner and verification of follow-up within 7 to 14 days postpartum</w:t>
      </w:r>
    </w:p>
    <w:p w14:paraId="4F10CCCF" w14:textId="165561C3" w:rsidR="00417B2B" w:rsidRPr="00EA2BDA" w:rsidRDefault="0002262D" w:rsidP="00A94BC9">
      <w:pPr>
        <w:pStyle w:val="ListParagraph"/>
        <w:numPr>
          <w:ilvl w:val="1"/>
          <w:numId w:val="5"/>
        </w:numPr>
        <w:spacing w:after="0" w:line="240" w:lineRule="auto"/>
        <w:contextualSpacing w:val="0"/>
        <w:rPr>
          <w:rFonts w:cstheme="minorHAnsi"/>
        </w:rPr>
      </w:pPr>
      <w:r w:rsidRPr="003A55C3">
        <w:rPr>
          <w:rFonts w:cstheme="minorHAnsi"/>
        </w:rPr>
        <w:t>Describe postpartum patient education for women with preeclampsia</w:t>
      </w:r>
    </w:p>
    <w:p w14:paraId="3E9CF1F9" w14:textId="77777777" w:rsidR="003E21B9" w:rsidRPr="003A55C3" w:rsidRDefault="003E21B9" w:rsidP="00A94BC9">
      <w:pPr>
        <w:spacing w:after="0" w:line="240" w:lineRule="auto"/>
        <w:rPr>
          <w:rFonts w:cstheme="minorHAnsi"/>
        </w:rPr>
      </w:pPr>
    </w:p>
    <w:p w14:paraId="58225A6C" w14:textId="03100C9A" w:rsidR="00C30005" w:rsidRPr="00EA2BDA" w:rsidRDefault="00A30DCB" w:rsidP="00417B2B">
      <w:pPr>
        <w:pStyle w:val="ListParagraph"/>
        <w:numPr>
          <w:ilvl w:val="0"/>
          <w:numId w:val="5"/>
        </w:numPr>
        <w:spacing w:after="0" w:line="240" w:lineRule="auto"/>
        <w:contextualSpacing w:val="0"/>
        <w:rPr>
          <w:rFonts w:cstheme="minorHAnsi"/>
        </w:rPr>
      </w:pPr>
      <w:r w:rsidRPr="003A55C3">
        <w:rPr>
          <w:rFonts w:cstheme="minorHAnsi"/>
        </w:rPr>
        <w:t>Support plan for patients, families, and staff for ICU admissions and serious compl</w:t>
      </w:r>
      <w:r w:rsidR="00B9492F">
        <w:rPr>
          <w:rFonts w:cstheme="minorHAnsi"/>
        </w:rPr>
        <w:t>ications of severe hypertension.</w:t>
      </w:r>
    </w:p>
    <w:p w14:paraId="1E8F8602" w14:textId="2EFB1CE8" w:rsidR="00B9492F" w:rsidRPr="003A55C3" w:rsidRDefault="00B9492F" w:rsidP="00417B2B">
      <w:pPr>
        <w:spacing w:after="0" w:line="240" w:lineRule="auto"/>
        <w:rPr>
          <w:rFonts w:cstheme="minorHAnsi"/>
        </w:rPr>
      </w:pPr>
    </w:p>
    <w:p w14:paraId="47430C82" w14:textId="01313D52" w:rsidR="000A7145" w:rsidRPr="00EA2BDA" w:rsidRDefault="000A7145" w:rsidP="000A7145">
      <w:pPr>
        <w:spacing w:after="0" w:line="240" w:lineRule="auto"/>
        <w:rPr>
          <w:rFonts w:cstheme="minorHAnsi"/>
          <w:b/>
          <w:i/>
        </w:rPr>
      </w:pPr>
      <w:r w:rsidRPr="00EA2BDA">
        <w:rPr>
          <w:rFonts w:cstheme="minorHAnsi"/>
          <w:b/>
          <w:i/>
        </w:rPr>
        <w:t>Every clinical encounter</w:t>
      </w:r>
    </w:p>
    <w:p w14:paraId="590A200B" w14:textId="77777777" w:rsidR="00EA2BDA" w:rsidRPr="003A55C3" w:rsidRDefault="00EA2BDA" w:rsidP="000A7145">
      <w:pPr>
        <w:spacing w:after="0" w:line="240" w:lineRule="auto"/>
        <w:rPr>
          <w:rFonts w:cstheme="minorHAnsi"/>
          <w:i/>
        </w:rPr>
      </w:pPr>
    </w:p>
    <w:p w14:paraId="7243AB25" w14:textId="74C9D584" w:rsidR="000A7145" w:rsidRDefault="000A7145" w:rsidP="000A7145">
      <w:pPr>
        <w:pStyle w:val="ListParagraph"/>
        <w:numPr>
          <w:ilvl w:val="0"/>
          <w:numId w:val="6"/>
        </w:numPr>
        <w:spacing w:after="0" w:line="240" w:lineRule="auto"/>
        <w:contextualSpacing w:val="0"/>
        <w:rPr>
          <w:rFonts w:cstheme="minorHAnsi"/>
        </w:rPr>
      </w:pPr>
      <w:r w:rsidRPr="003A55C3">
        <w:rPr>
          <w:rFonts w:cstheme="minorHAnsi"/>
        </w:rPr>
        <w:t>Engage in best practices for shared decision making</w:t>
      </w:r>
      <w:r w:rsidR="00B9492F">
        <w:rPr>
          <w:rFonts w:cstheme="minorHAnsi"/>
        </w:rPr>
        <w:t>.</w:t>
      </w:r>
    </w:p>
    <w:p w14:paraId="20A91174" w14:textId="77777777" w:rsidR="00EA2BDA" w:rsidRPr="003A55C3" w:rsidRDefault="00EA2BDA" w:rsidP="00EA2BDA">
      <w:pPr>
        <w:pStyle w:val="ListParagraph"/>
        <w:spacing w:after="0" w:line="240" w:lineRule="auto"/>
        <w:contextualSpacing w:val="0"/>
        <w:rPr>
          <w:rFonts w:cstheme="minorHAnsi"/>
        </w:rPr>
      </w:pPr>
    </w:p>
    <w:p w14:paraId="29099511" w14:textId="41BBBE20" w:rsidR="000A7145" w:rsidRPr="003A55C3" w:rsidRDefault="000A7145" w:rsidP="000A7145">
      <w:pPr>
        <w:pStyle w:val="ListParagraph"/>
        <w:numPr>
          <w:ilvl w:val="0"/>
          <w:numId w:val="6"/>
        </w:numPr>
        <w:spacing w:after="0" w:line="240" w:lineRule="auto"/>
        <w:contextualSpacing w:val="0"/>
        <w:rPr>
          <w:rFonts w:cstheme="minorHAnsi"/>
        </w:rPr>
      </w:pPr>
      <w:r w:rsidRPr="003A55C3">
        <w:rPr>
          <w:rFonts w:cstheme="minorHAnsi"/>
        </w:rPr>
        <w:t>Ensure a timely and tailored response to each report of inequity or disrespect</w:t>
      </w:r>
      <w:r w:rsidR="00B9492F">
        <w:rPr>
          <w:rFonts w:cstheme="minorHAnsi"/>
        </w:rPr>
        <w:t>.</w:t>
      </w:r>
    </w:p>
    <w:p w14:paraId="23B895C3" w14:textId="77777777" w:rsidR="00EA2BDA" w:rsidRDefault="00EA2BDA" w:rsidP="00EA2BDA">
      <w:pPr>
        <w:pStyle w:val="ListParagraph"/>
        <w:spacing w:after="0" w:line="240" w:lineRule="auto"/>
        <w:contextualSpacing w:val="0"/>
        <w:rPr>
          <w:rFonts w:cstheme="minorHAnsi"/>
        </w:rPr>
      </w:pPr>
    </w:p>
    <w:p w14:paraId="6FA872EE" w14:textId="4391DD4C" w:rsidR="000A7145" w:rsidRPr="003A55C3" w:rsidRDefault="000A7145" w:rsidP="000A7145">
      <w:pPr>
        <w:pStyle w:val="ListParagraph"/>
        <w:numPr>
          <w:ilvl w:val="0"/>
          <w:numId w:val="6"/>
        </w:numPr>
        <w:spacing w:after="0" w:line="240" w:lineRule="auto"/>
        <w:contextualSpacing w:val="0"/>
        <w:rPr>
          <w:rFonts w:cstheme="minorHAnsi"/>
        </w:rPr>
      </w:pPr>
      <w:r w:rsidRPr="003A55C3">
        <w:rPr>
          <w:rFonts w:cstheme="minorHAnsi"/>
        </w:rPr>
        <w:t>Address reproductive life plan and contraceptive options not only during or immediately after pregnancy, but at regular intervals throughout a woman’s reproductive life</w:t>
      </w:r>
      <w:r w:rsidR="00B9492F">
        <w:rPr>
          <w:rFonts w:cstheme="minorHAnsi"/>
        </w:rPr>
        <w:t>.</w:t>
      </w:r>
    </w:p>
    <w:p w14:paraId="046BD5B5" w14:textId="77777777" w:rsidR="00EA2BDA" w:rsidRDefault="00EA2BDA" w:rsidP="00EA2BDA">
      <w:pPr>
        <w:pStyle w:val="ListParagraph"/>
        <w:spacing w:after="0" w:line="240" w:lineRule="auto"/>
        <w:contextualSpacing w:val="0"/>
        <w:rPr>
          <w:rFonts w:cstheme="minorHAnsi"/>
        </w:rPr>
      </w:pPr>
    </w:p>
    <w:p w14:paraId="2C4E18C9" w14:textId="14F654E5" w:rsidR="000A7145" w:rsidRPr="003A55C3" w:rsidRDefault="000A7145" w:rsidP="000A7145">
      <w:pPr>
        <w:pStyle w:val="ListParagraph"/>
        <w:numPr>
          <w:ilvl w:val="0"/>
          <w:numId w:val="6"/>
        </w:numPr>
        <w:spacing w:after="0" w:line="240" w:lineRule="auto"/>
        <w:contextualSpacing w:val="0"/>
        <w:rPr>
          <w:rFonts w:cstheme="minorHAnsi"/>
        </w:rPr>
      </w:pPr>
      <w:r w:rsidRPr="003A55C3">
        <w:rPr>
          <w:rFonts w:cstheme="minorHAnsi"/>
        </w:rPr>
        <w:t>Establish discharge navigation and coordination systems post childbirth to ensure that women have appropriate follow-up care and understand when it is necessary to return to their health care provider</w:t>
      </w:r>
      <w:r w:rsidR="00B9492F">
        <w:rPr>
          <w:rFonts w:cstheme="minorHAnsi"/>
        </w:rPr>
        <w:t>.</w:t>
      </w:r>
    </w:p>
    <w:p w14:paraId="4B19A877" w14:textId="69B0BFDA" w:rsidR="000A7145" w:rsidRPr="003A55C3" w:rsidRDefault="000A7145" w:rsidP="000A7145">
      <w:pPr>
        <w:pStyle w:val="ListParagraph"/>
        <w:numPr>
          <w:ilvl w:val="1"/>
          <w:numId w:val="6"/>
        </w:numPr>
        <w:spacing w:after="0" w:line="240" w:lineRule="auto"/>
        <w:contextualSpacing w:val="0"/>
        <w:rPr>
          <w:rFonts w:cstheme="minorHAnsi"/>
        </w:rPr>
      </w:pPr>
      <w:r w:rsidRPr="003A55C3">
        <w:rPr>
          <w:rFonts w:cstheme="minorHAnsi"/>
        </w:rPr>
        <w:t>Provide discharge instructions that include information about what danger or warning signs to look out for, whom to call, and where to go if they have a question or concern</w:t>
      </w:r>
    </w:p>
    <w:p w14:paraId="3260C814" w14:textId="3F9427D1" w:rsidR="000A7145" w:rsidRPr="003A55C3" w:rsidRDefault="000A7145" w:rsidP="000A7145">
      <w:pPr>
        <w:pStyle w:val="ListParagraph"/>
        <w:numPr>
          <w:ilvl w:val="1"/>
          <w:numId w:val="6"/>
        </w:numPr>
        <w:spacing w:after="0" w:line="240" w:lineRule="auto"/>
        <w:contextualSpacing w:val="0"/>
        <w:rPr>
          <w:rFonts w:cstheme="minorHAnsi"/>
        </w:rPr>
      </w:pPr>
      <w:r w:rsidRPr="003A55C3">
        <w:rPr>
          <w:rFonts w:cstheme="minorHAnsi"/>
        </w:rPr>
        <w:t>Design discharge materials that meet patients’ health literacy, language and cultural needs</w:t>
      </w:r>
    </w:p>
    <w:p w14:paraId="64477CC1" w14:textId="77777777" w:rsidR="00EA2BDA" w:rsidRDefault="00EA2BDA" w:rsidP="00EA2BDA">
      <w:pPr>
        <w:pStyle w:val="ListParagraph"/>
        <w:spacing w:after="0" w:line="240" w:lineRule="auto"/>
        <w:contextualSpacing w:val="0"/>
        <w:rPr>
          <w:rFonts w:cstheme="minorHAnsi"/>
        </w:rPr>
      </w:pPr>
    </w:p>
    <w:p w14:paraId="45E881DB" w14:textId="4DA6E5CF" w:rsidR="000A7145" w:rsidRPr="003A55C3" w:rsidRDefault="000A7145" w:rsidP="000A7145">
      <w:pPr>
        <w:pStyle w:val="ListParagraph"/>
        <w:numPr>
          <w:ilvl w:val="0"/>
          <w:numId w:val="6"/>
        </w:numPr>
        <w:spacing w:after="0" w:line="240" w:lineRule="auto"/>
        <w:contextualSpacing w:val="0"/>
        <w:rPr>
          <w:rFonts w:cstheme="minorHAnsi"/>
        </w:rPr>
      </w:pPr>
      <w:r w:rsidRPr="003A55C3">
        <w:rPr>
          <w:rFonts w:cstheme="minorHAnsi"/>
        </w:rPr>
        <w:t>Offer expansive birthing choices by collaborating and building trust with community resources that have perinatal CHWs, Doulas, and other supportive services</w:t>
      </w:r>
      <w:r w:rsidR="00B9492F">
        <w:rPr>
          <w:rFonts w:cstheme="minorHAnsi"/>
        </w:rPr>
        <w:t>.</w:t>
      </w:r>
    </w:p>
    <w:p w14:paraId="165D1229" w14:textId="7F79DD7D" w:rsidR="00B076F4" w:rsidRDefault="00B076F4" w:rsidP="00AB1575">
      <w:pPr>
        <w:spacing w:after="0" w:line="240" w:lineRule="auto"/>
        <w:rPr>
          <w:rFonts w:cstheme="minorHAnsi"/>
        </w:rPr>
      </w:pPr>
    </w:p>
    <w:p w14:paraId="0132FA6D" w14:textId="0887E7A8" w:rsidR="00B9492F" w:rsidRDefault="00B9492F" w:rsidP="00AB1575">
      <w:pPr>
        <w:spacing w:after="0" w:line="240" w:lineRule="auto"/>
        <w:rPr>
          <w:rFonts w:cstheme="minorHAnsi"/>
        </w:rPr>
      </w:pPr>
    </w:p>
    <w:p w14:paraId="60CEBDA5" w14:textId="0DE93259" w:rsidR="00B9492F" w:rsidRDefault="00B9492F" w:rsidP="00AB1575">
      <w:pPr>
        <w:spacing w:after="0" w:line="240" w:lineRule="auto"/>
        <w:rPr>
          <w:rFonts w:cstheme="minorHAnsi"/>
        </w:rPr>
      </w:pPr>
    </w:p>
    <w:p w14:paraId="463D3276" w14:textId="77777777" w:rsidR="00B9492F" w:rsidRDefault="00B9492F" w:rsidP="00AB1575">
      <w:pPr>
        <w:spacing w:after="0" w:line="240" w:lineRule="auto"/>
        <w:rPr>
          <w:rFonts w:cstheme="minorHAnsi"/>
        </w:rPr>
      </w:pPr>
    </w:p>
    <w:p w14:paraId="21D0A7B5" w14:textId="7EC95C3F" w:rsidR="00EA2BDA" w:rsidRDefault="00EA2BDA" w:rsidP="00AB1575">
      <w:pPr>
        <w:spacing w:after="0" w:line="240" w:lineRule="auto"/>
        <w:rPr>
          <w:rFonts w:cstheme="minorHAnsi"/>
        </w:rPr>
      </w:pPr>
    </w:p>
    <w:p w14:paraId="0DE4DB98" w14:textId="77777777" w:rsidR="00EA2BDA" w:rsidRPr="003A55C3" w:rsidRDefault="00EA2BDA" w:rsidP="00AB1575">
      <w:pPr>
        <w:spacing w:after="0" w:line="240" w:lineRule="auto"/>
        <w:rPr>
          <w:rFonts w:cstheme="minorHAnsi"/>
        </w:rPr>
      </w:pPr>
    </w:p>
    <w:p w14:paraId="66C67ECF" w14:textId="3198A37B" w:rsidR="00EA2BDA" w:rsidRPr="00B9492F" w:rsidRDefault="00AE70AD" w:rsidP="00EA2BDA">
      <w:pPr>
        <w:shd w:val="clear" w:color="auto" w:fill="D56283"/>
        <w:spacing w:after="0" w:line="240" w:lineRule="auto"/>
        <w:rPr>
          <w:rFonts w:asciiTheme="majorHAnsi" w:eastAsia="Times New Roman" w:hAnsiTheme="majorHAnsi" w:cstheme="majorHAnsi"/>
          <w:b/>
          <w:bCs/>
          <w:color w:val="FFFFFF"/>
          <w:sz w:val="40"/>
          <w:szCs w:val="40"/>
        </w:rPr>
      </w:pPr>
      <w:r>
        <w:rPr>
          <w:rFonts w:ascii="Adobe Garamond Pro" w:hAnsi="Adobe Garamond Pro" w:cs="Arial"/>
          <w:noProof/>
          <w:color w:val="404040" w:themeColor="text1" w:themeTint="BF"/>
          <w:sz w:val="23"/>
          <w:szCs w:val="23"/>
        </w:rPr>
        <w:lastRenderedPageBreak/>
        <w:drawing>
          <wp:anchor distT="0" distB="0" distL="114300" distR="114300" simplePos="0" relativeHeight="251667456" behindDoc="0" locked="0" layoutInCell="1" allowOverlap="1" wp14:anchorId="777C980B" wp14:editId="75A5DF60">
            <wp:simplePos x="0" y="0"/>
            <wp:positionH relativeFrom="column">
              <wp:posOffset>-511437</wp:posOffset>
            </wp:positionH>
            <wp:positionV relativeFrom="paragraph">
              <wp:posOffset>-64245</wp:posOffset>
            </wp:positionV>
            <wp:extent cx="45719" cy="859536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m letterhead4.png"/>
                    <pic:cNvPicPr/>
                  </pic:nvPicPr>
                  <pic:blipFill>
                    <a:blip r:embed="rId8">
                      <a:extLst>
                        <a:ext uri="{28A0092B-C50C-407E-A947-70E740481C1C}">
                          <a14:useLocalDpi xmlns:a14="http://schemas.microsoft.com/office/drawing/2010/main" val="0"/>
                        </a:ext>
                      </a:extLst>
                    </a:blip>
                    <a:stretch>
                      <a:fillRect/>
                    </a:stretch>
                  </pic:blipFill>
                  <pic:spPr>
                    <a:xfrm flipH="1">
                      <a:off x="0" y="0"/>
                      <a:ext cx="45719" cy="8595360"/>
                    </a:xfrm>
                    <a:prstGeom prst="rect">
                      <a:avLst/>
                    </a:prstGeom>
                  </pic:spPr>
                </pic:pic>
              </a:graphicData>
            </a:graphic>
            <wp14:sizeRelH relativeFrom="margin">
              <wp14:pctWidth>0</wp14:pctWidth>
            </wp14:sizeRelH>
          </wp:anchor>
        </w:drawing>
      </w:r>
      <w:r w:rsidR="00EA2BDA" w:rsidRPr="00B9492F">
        <w:rPr>
          <w:rFonts w:asciiTheme="majorHAnsi" w:eastAsia="Times New Roman" w:hAnsiTheme="majorHAnsi" w:cstheme="majorHAnsi"/>
          <w:b/>
          <w:bCs/>
          <w:color w:val="FFFFFF"/>
          <w:sz w:val="40"/>
          <w:szCs w:val="40"/>
        </w:rPr>
        <w:t>REPORTING &amp; SYSTEMS LEARNING</w:t>
      </w:r>
    </w:p>
    <w:p w14:paraId="38B80C5C" w14:textId="44E8C9F5" w:rsidR="0054047A" w:rsidRPr="003A55C3" w:rsidRDefault="0054047A" w:rsidP="00AB1575">
      <w:pPr>
        <w:spacing w:after="0" w:line="240" w:lineRule="auto"/>
        <w:rPr>
          <w:rFonts w:cstheme="minorHAnsi"/>
          <w:i/>
        </w:rPr>
      </w:pPr>
    </w:p>
    <w:p w14:paraId="7049A937" w14:textId="107272FD" w:rsidR="00295EB4" w:rsidRPr="00EA2BDA" w:rsidRDefault="00295EB4" w:rsidP="00AB1575">
      <w:pPr>
        <w:spacing w:after="0" w:line="240" w:lineRule="auto"/>
        <w:rPr>
          <w:rFonts w:cstheme="minorHAnsi"/>
          <w:b/>
          <w:i/>
        </w:rPr>
      </w:pPr>
      <w:r w:rsidRPr="00EA2BDA">
        <w:rPr>
          <w:rFonts w:cstheme="minorHAnsi"/>
          <w:b/>
          <w:i/>
        </w:rPr>
        <w:t>Every unit</w:t>
      </w:r>
    </w:p>
    <w:p w14:paraId="243A50D1" w14:textId="66FFC6B8" w:rsidR="00EA2BDA" w:rsidRDefault="00EA2BDA" w:rsidP="00EA2BDA">
      <w:pPr>
        <w:pStyle w:val="ListParagraph"/>
        <w:spacing w:after="0" w:line="240" w:lineRule="auto"/>
        <w:contextualSpacing w:val="0"/>
        <w:rPr>
          <w:rFonts w:cstheme="minorHAnsi"/>
        </w:rPr>
      </w:pPr>
    </w:p>
    <w:p w14:paraId="5234F657" w14:textId="77777777" w:rsidR="00EA2BDA" w:rsidRDefault="00295EB4" w:rsidP="00EA2BDA">
      <w:pPr>
        <w:pStyle w:val="ListParagraph"/>
        <w:numPr>
          <w:ilvl w:val="0"/>
          <w:numId w:val="7"/>
        </w:numPr>
        <w:spacing w:after="0" w:line="240" w:lineRule="auto"/>
        <w:contextualSpacing w:val="0"/>
        <w:rPr>
          <w:rFonts w:cstheme="minorHAnsi"/>
        </w:rPr>
      </w:pPr>
      <w:r w:rsidRPr="003A55C3">
        <w:rPr>
          <w:rFonts w:cstheme="minorHAnsi"/>
        </w:rPr>
        <w:t>Establish a culture of huddles for high risk patients and post-event debriefs to identify successes and opportunities</w:t>
      </w:r>
      <w:r w:rsidR="00DC2CB8" w:rsidRPr="003A55C3">
        <w:rPr>
          <w:rFonts w:cstheme="minorHAnsi"/>
        </w:rPr>
        <w:t xml:space="preserve">. </w:t>
      </w:r>
    </w:p>
    <w:p w14:paraId="1367FDD1" w14:textId="77777777" w:rsidR="00EA2BDA" w:rsidRDefault="00EA2BDA" w:rsidP="00EA2BDA">
      <w:pPr>
        <w:pStyle w:val="ListParagraph"/>
        <w:spacing w:after="0" w:line="240" w:lineRule="auto"/>
        <w:contextualSpacing w:val="0"/>
        <w:rPr>
          <w:rFonts w:cstheme="minorHAnsi"/>
        </w:rPr>
      </w:pPr>
    </w:p>
    <w:p w14:paraId="3AB9DDE9" w14:textId="359C56BD" w:rsidR="00295EB4" w:rsidRPr="00EA2BDA" w:rsidRDefault="00DC2CB8" w:rsidP="00EA2BDA">
      <w:pPr>
        <w:pStyle w:val="ListParagraph"/>
        <w:numPr>
          <w:ilvl w:val="0"/>
          <w:numId w:val="7"/>
        </w:numPr>
        <w:spacing w:after="0" w:line="240" w:lineRule="auto"/>
        <w:contextualSpacing w:val="0"/>
        <w:rPr>
          <w:rFonts w:cstheme="minorHAnsi"/>
        </w:rPr>
      </w:pPr>
      <w:r w:rsidRPr="00EA2BDA">
        <w:rPr>
          <w:rFonts w:cstheme="minorHAnsi"/>
        </w:rPr>
        <w:t>Build a culture of equity, including systems for reporting, response, and learning similar to on</w:t>
      </w:r>
      <w:r w:rsidR="00A076B6" w:rsidRPr="00EA2BDA">
        <w:rPr>
          <w:rFonts w:cstheme="minorHAnsi"/>
        </w:rPr>
        <w:t xml:space="preserve">going efforts in safety culture, </w:t>
      </w:r>
      <w:r w:rsidR="00750F18" w:rsidRPr="00EA2BDA">
        <w:rPr>
          <w:rFonts w:cstheme="minorHAnsi"/>
        </w:rPr>
        <w:t>where patients, families, and staff feel comfortable reporting</w:t>
      </w:r>
      <w:r w:rsidR="00750F18" w:rsidRPr="003A55C3">
        <w:t xml:space="preserve"> </w:t>
      </w:r>
      <w:r w:rsidR="00750F18" w:rsidRPr="00EA2BDA">
        <w:rPr>
          <w:rFonts w:cstheme="minorHAnsi"/>
        </w:rPr>
        <w:t>inequitable care and episodes of miscommunication or disrespect</w:t>
      </w:r>
      <w:r w:rsidR="00B9492F">
        <w:rPr>
          <w:rFonts w:cstheme="minorHAnsi"/>
        </w:rPr>
        <w:t>.</w:t>
      </w:r>
    </w:p>
    <w:p w14:paraId="1E3943C2" w14:textId="77777777" w:rsidR="00EA2BDA" w:rsidRDefault="00EA2BDA" w:rsidP="00EA2BDA">
      <w:pPr>
        <w:pStyle w:val="ListParagraph"/>
        <w:spacing w:after="0" w:line="240" w:lineRule="auto"/>
        <w:contextualSpacing w:val="0"/>
        <w:rPr>
          <w:rFonts w:cstheme="minorHAnsi"/>
        </w:rPr>
      </w:pPr>
    </w:p>
    <w:p w14:paraId="4F828641" w14:textId="6E8C7A35" w:rsidR="00A076B6" w:rsidRPr="00C30005" w:rsidRDefault="00DC2CB8" w:rsidP="00417B2B">
      <w:pPr>
        <w:pStyle w:val="ListParagraph"/>
        <w:numPr>
          <w:ilvl w:val="0"/>
          <w:numId w:val="7"/>
        </w:numPr>
        <w:spacing w:after="0" w:line="240" w:lineRule="auto"/>
        <w:contextualSpacing w:val="0"/>
        <w:rPr>
          <w:rFonts w:cstheme="minorHAnsi"/>
        </w:rPr>
      </w:pPr>
      <w:r w:rsidRPr="003A55C3">
        <w:rPr>
          <w:rFonts w:cstheme="minorHAnsi"/>
        </w:rPr>
        <w:t xml:space="preserve">Analyze how institutional policies are facilitating or </w:t>
      </w:r>
      <w:r w:rsidR="008944C8" w:rsidRPr="003A55C3">
        <w:rPr>
          <w:rFonts w:cstheme="minorHAnsi"/>
        </w:rPr>
        <w:t xml:space="preserve">alleviating racial disparities, and the </w:t>
      </w:r>
      <w:r w:rsidRPr="003A55C3">
        <w:rPr>
          <w:rFonts w:cstheme="minorHAnsi"/>
        </w:rPr>
        <w:t>impact of new institutional policies on people of color, with a racial equity impact assessment tool (e.g. Race Forward’s impact assessment tool)</w:t>
      </w:r>
      <w:r w:rsidR="00E16D6F" w:rsidRPr="003A55C3">
        <w:rPr>
          <w:rFonts w:cstheme="minorHAnsi"/>
        </w:rPr>
        <w:t>. Possibly specify policies that relate to hypertension.</w:t>
      </w:r>
    </w:p>
    <w:p w14:paraId="0CD79D48" w14:textId="77777777" w:rsidR="00EA2BDA" w:rsidRDefault="00EA2BDA" w:rsidP="00EA2BDA">
      <w:pPr>
        <w:pStyle w:val="ListParagraph"/>
        <w:spacing w:after="0" w:line="240" w:lineRule="auto"/>
        <w:contextualSpacing w:val="0"/>
        <w:rPr>
          <w:rFonts w:cstheme="minorHAnsi"/>
        </w:rPr>
      </w:pPr>
    </w:p>
    <w:p w14:paraId="363EAF52" w14:textId="571CF45E" w:rsidR="00417B2B" w:rsidRPr="00EA2BDA" w:rsidRDefault="00295EB4" w:rsidP="00417B2B">
      <w:pPr>
        <w:pStyle w:val="ListParagraph"/>
        <w:numPr>
          <w:ilvl w:val="0"/>
          <w:numId w:val="7"/>
        </w:numPr>
        <w:spacing w:after="0" w:line="240" w:lineRule="auto"/>
        <w:contextualSpacing w:val="0"/>
        <w:rPr>
          <w:rFonts w:cstheme="minorHAnsi"/>
        </w:rPr>
      </w:pPr>
      <w:r w:rsidRPr="003A55C3">
        <w:rPr>
          <w:rFonts w:cstheme="minorHAnsi"/>
        </w:rPr>
        <w:t>Multidisciplinary review of all severe hypertension/eclampsia cases admitted to ICU for systems issues</w:t>
      </w:r>
      <w:r w:rsidR="00DC2CB8" w:rsidRPr="003A55C3">
        <w:rPr>
          <w:rFonts w:cstheme="minorHAnsi"/>
        </w:rPr>
        <w:t xml:space="preserve">. </w:t>
      </w:r>
    </w:p>
    <w:p w14:paraId="1D116720" w14:textId="77777777" w:rsidR="00EA2BDA" w:rsidRDefault="00EA2BDA" w:rsidP="00EA2BDA">
      <w:pPr>
        <w:pStyle w:val="ListParagraph"/>
        <w:spacing w:after="0" w:line="240" w:lineRule="auto"/>
        <w:contextualSpacing w:val="0"/>
        <w:rPr>
          <w:rFonts w:cstheme="minorHAnsi"/>
        </w:rPr>
      </w:pPr>
    </w:p>
    <w:p w14:paraId="7A276A41" w14:textId="7772E29F" w:rsidR="00EA2BDA" w:rsidRPr="00AE061D" w:rsidRDefault="00A076B6" w:rsidP="00AE061D">
      <w:pPr>
        <w:pStyle w:val="ListParagraph"/>
        <w:numPr>
          <w:ilvl w:val="0"/>
          <w:numId w:val="7"/>
        </w:numPr>
        <w:spacing w:after="0" w:line="240" w:lineRule="auto"/>
        <w:contextualSpacing w:val="0"/>
        <w:rPr>
          <w:rFonts w:cstheme="minorHAnsi"/>
        </w:rPr>
      </w:pPr>
      <w:r w:rsidRPr="003A55C3">
        <w:rPr>
          <w:rFonts w:cstheme="minorHAnsi"/>
        </w:rPr>
        <w:t>Monit</w:t>
      </w:r>
      <w:r w:rsidR="00B9492F">
        <w:rPr>
          <w:rFonts w:cstheme="minorHAnsi"/>
        </w:rPr>
        <w:t>or outcomes and process metrics.</w:t>
      </w:r>
    </w:p>
    <w:p w14:paraId="76A9227D" w14:textId="4FA147E6" w:rsidR="00AB1575" w:rsidRPr="00C30005" w:rsidRDefault="00DC2CB8" w:rsidP="00AE061D">
      <w:pPr>
        <w:pStyle w:val="ListParagraph"/>
        <w:numPr>
          <w:ilvl w:val="1"/>
          <w:numId w:val="7"/>
        </w:numPr>
        <w:spacing w:after="0" w:line="240" w:lineRule="auto"/>
        <w:contextualSpacing w:val="0"/>
        <w:rPr>
          <w:rFonts w:cstheme="minorHAnsi"/>
        </w:rPr>
      </w:pPr>
      <w:r w:rsidRPr="003A55C3">
        <w:rPr>
          <w:rFonts w:cstheme="minorHAnsi"/>
        </w:rPr>
        <w:t>Develop a disparities dashboard that monitors process and outcome metrics</w:t>
      </w:r>
      <w:r w:rsidR="003E21B9" w:rsidRPr="003A55C3">
        <w:rPr>
          <w:rFonts w:cstheme="minorHAnsi"/>
        </w:rPr>
        <w:t xml:space="preserve"> (including the SMM</w:t>
      </w:r>
      <w:r w:rsidR="00360716" w:rsidRPr="003A55C3">
        <w:rPr>
          <w:rFonts w:cstheme="minorHAnsi"/>
        </w:rPr>
        <w:t xml:space="preserve"> outcome measured</w:t>
      </w:r>
      <w:r w:rsidR="003E21B9" w:rsidRPr="003A55C3">
        <w:rPr>
          <w:rFonts w:cstheme="minorHAnsi"/>
        </w:rPr>
        <w:t xml:space="preserve"> and </w:t>
      </w:r>
      <w:r w:rsidR="00360716" w:rsidRPr="003A55C3">
        <w:rPr>
          <w:rFonts w:cstheme="minorHAnsi"/>
        </w:rPr>
        <w:t xml:space="preserve">the </w:t>
      </w:r>
      <w:r w:rsidR="003E21B9" w:rsidRPr="003A55C3">
        <w:rPr>
          <w:rFonts w:cstheme="minorHAnsi"/>
        </w:rPr>
        <w:t xml:space="preserve">time </w:t>
      </w:r>
      <w:r w:rsidR="00360716" w:rsidRPr="003A55C3">
        <w:rPr>
          <w:rFonts w:cstheme="minorHAnsi"/>
        </w:rPr>
        <w:t xml:space="preserve">to </w:t>
      </w:r>
      <w:r w:rsidR="003E21B9" w:rsidRPr="003A55C3">
        <w:rPr>
          <w:rFonts w:cstheme="minorHAnsi"/>
        </w:rPr>
        <w:t>severe hypertension</w:t>
      </w:r>
      <w:r w:rsidR="00360716" w:rsidRPr="003A55C3">
        <w:rPr>
          <w:rFonts w:cstheme="minorHAnsi"/>
        </w:rPr>
        <w:t xml:space="preserve"> treatment process measure</w:t>
      </w:r>
      <w:r w:rsidR="003E21B9" w:rsidRPr="003A55C3">
        <w:rPr>
          <w:rFonts w:cstheme="minorHAnsi"/>
        </w:rPr>
        <w:t>)</w:t>
      </w:r>
      <w:r w:rsidRPr="003A55C3">
        <w:rPr>
          <w:rFonts w:cstheme="minorHAnsi"/>
        </w:rPr>
        <w:t xml:space="preserve"> stratified by race and ethnicity, with regular dissemination of the stratified performan</w:t>
      </w:r>
      <w:r w:rsidR="003E21B9" w:rsidRPr="003A55C3">
        <w:rPr>
          <w:rFonts w:cstheme="minorHAnsi"/>
        </w:rPr>
        <w:t>ce data to staff and leadership</w:t>
      </w:r>
      <w:r w:rsidR="00B9492F">
        <w:rPr>
          <w:rFonts w:cstheme="minorHAnsi"/>
        </w:rPr>
        <w:t>.</w:t>
      </w:r>
      <w:r w:rsidRPr="003A55C3">
        <w:rPr>
          <w:rFonts w:eastAsia="Calibri" w:cstheme="minorHAnsi"/>
          <w:b/>
          <w:bCs/>
        </w:rPr>
        <w:t xml:space="preserve"> </w:t>
      </w:r>
    </w:p>
    <w:p w14:paraId="5F0E7E33" w14:textId="77777777" w:rsidR="00EA2BDA" w:rsidRPr="00EA2BDA" w:rsidRDefault="00EA2BDA" w:rsidP="00EA2BDA">
      <w:pPr>
        <w:pStyle w:val="ListParagraph"/>
        <w:spacing w:after="0" w:line="240" w:lineRule="auto"/>
        <w:contextualSpacing w:val="0"/>
        <w:rPr>
          <w:rFonts w:cstheme="minorHAnsi"/>
        </w:rPr>
      </w:pPr>
    </w:p>
    <w:p w14:paraId="519D002F" w14:textId="3F5276F8" w:rsidR="00DC2CB8" w:rsidRPr="003A55C3" w:rsidRDefault="008944C8" w:rsidP="00AB1575">
      <w:pPr>
        <w:pStyle w:val="ListParagraph"/>
        <w:numPr>
          <w:ilvl w:val="0"/>
          <w:numId w:val="7"/>
        </w:numPr>
        <w:spacing w:after="0" w:line="240" w:lineRule="auto"/>
        <w:contextualSpacing w:val="0"/>
        <w:rPr>
          <w:rFonts w:cstheme="minorHAnsi"/>
        </w:rPr>
      </w:pPr>
      <w:r w:rsidRPr="003A55C3">
        <w:rPr>
          <w:rFonts w:eastAsia="Calibri" w:cstheme="minorHAnsi"/>
          <w:bCs/>
        </w:rPr>
        <w:t xml:space="preserve">Involve </w:t>
      </w:r>
      <w:r w:rsidR="00DC2CB8" w:rsidRPr="003A55C3">
        <w:rPr>
          <w:rFonts w:cstheme="minorHAnsi"/>
          <w:bCs/>
        </w:rPr>
        <w:t>Black communiti</w:t>
      </w:r>
      <w:r w:rsidR="00A076B6" w:rsidRPr="003A55C3">
        <w:rPr>
          <w:rFonts w:cstheme="minorHAnsi"/>
          <w:bCs/>
        </w:rPr>
        <w:t xml:space="preserve">es in meaningful conversations </w:t>
      </w:r>
      <w:r w:rsidR="00DC2CB8" w:rsidRPr="003A55C3">
        <w:rPr>
          <w:rFonts w:cstheme="minorHAnsi"/>
          <w:bCs/>
        </w:rPr>
        <w:t>about the emotional, mental, and physical harm</w:t>
      </w:r>
      <w:r w:rsidR="00A40E1C" w:rsidRPr="003A55C3">
        <w:rPr>
          <w:rFonts w:cstheme="minorHAnsi"/>
          <w:bCs/>
        </w:rPr>
        <w:t xml:space="preserve">, including but not limited to severe hypertension, </w:t>
      </w:r>
      <w:r w:rsidR="00DC2CB8" w:rsidRPr="003A55C3">
        <w:rPr>
          <w:rFonts w:cstheme="minorHAnsi"/>
          <w:bCs/>
        </w:rPr>
        <w:t>and how it is being corrected at the institution.</w:t>
      </w:r>
    </w:p>
    <w:p w14:paraId="4FF27C33" w14:textId="77777777" w:rsidR="00EA2BDA" w:rsidRDefault="00EA2BDA" w:rsidP="00EA2BDA">
      <w:pPr>
        <w:pStyle w:val="ListParagraph"/>
        <w:spacing w:after="0" w:line="240" w:lineRule="auto"/>
        <w:rPr>
          <w:rFonts w:cstheme="minorHAnsi"/>
        </w:rPr>
      </w:pPr>
    </w:p>
    <w:p w14:paraId="17F64529" w14:textId="7FFBD253" w:rsidR="00EA2BDA" w:rsidRDefault="00750F18" w:rsidP="00EA2BDA">
      <w:pPr>
        <w:pStyle w:val="ListParagraph"/>
        <w:numPr>
          <w:ilvl w:val="0"/>
          <w:numId w:val="7"/>
        </w:numPr>
        <w:spacing w:after="0" w:line="240" w:lineRule="auto"/>
        <w:rPr>
          <w:rFonts w:cstheme="minorHAnsi"/>
        </w:rPr>
      </w:pPr>
      <w:r w:rsidRPr="003A55C3">
        <w:rPr>
          <w:rFonts w:cstheme="minorHAnsi"/>
        </w:rPr>
        <w:t>Gather feedback from patients using self-reported tools</w:t>
      </w:r>
      <w:r w:rsidR="00A40E1C" w:rsidRPr="003A55C3">
        <w:rPr>
          <w:rFonts w:cstheme="minorHAnsi"/>
        </w:rPr>
        <w:t xml:space="preserve">, </w:t>
      </w:r>
      <w:r w:rsidRPr="003A55C3">
        <w:rPr>
          <w:rFonts w:cstheme="minorHAnsi"/>
        </w:rPr>
        <w:t>such as:</w:t>
      </w:r>
    </w:p>
    <w:p w14:paraId="255C967D" w14:textId="16FED6E2" w:rsidR="00EA2BDA" w:rsidRDefault="00750F18" w:rsidP="00EA2BDA">
      <w:pPr>
        <w:pStyle w:val="ListParagraph"/>
        <w:numPr>
          <w:ilvl w:val="1"/>
          <w:numId w:val="7"/>
        </w:numPr>
        <w:spacing w:after="0" w:line="240" w:lineRule="auto"/>
        <w:rPr>
          <w:rFonts w:cstheme="minorHAnsi"/>
        </w:rPr>
      </w:pPr>
      <w:r w:rsidRPr="00EA2BDA">
        <w:rPr>
          <w:rFonts w:cstheme="minorHAnsi"/>
        </w:rPr>
        <w:t xml:space="preserve">Mother’s Autonomy in Decision Making (MADM) instrument to assess the women’s autonomy and role in decision making during maternity care </w:t>
      </w:r>
    </w:p>
    <w:p w14:paraId="3ECDA28A" w14:textId="080AE76B" w:rsidR="00417B2B" w:rsidRPr="00EA2BDA" w:rsidRDefault="00750F18" w:rsidP="00EA2BDA">
      <w:pPr>
        <w:pStyle w:val="ListParagraph"/>
        <w:numPr>
          <w:ilvl w:val="1"/>
          <w:numId w:val="7"/>
        </w:numPr>
        <w:spacing w:after="0" w:line="240" w:lineRule="auto"/>
        <w:rPr>
          <w:rFonts w:cstheme="minorHAnsi"/>
        </w:rPr>
      </w:pPr>
      <w:r w:rsidRPr="00EA2BDA">
        <w:rPr>
          <w:rFonts w:cstheme="minorHAnsi"/>
        </w:rPr>
        <w:t>Mothers on Respect index (</w:t>
      </w:r>
      <w:proofErr w:type="spellStart"/>
      <w:r w:rsidRPr="00EA2BDA">
        <w:rPr>
          <w:rFonts w:cstheme="minorHAnsi"/>
        </w:rPr>
        <w:t>MORi</w:t>
      </w:r>
      <w:proofErr w:type="spellEnd"/>
      <w:r w:rsidRPr="00EA2BDA">
        <w:rPr>
          <w:rFonts w:cstheme="minorHAnsi"/>
        </w:rPr>
        <w:t>) to assess the women's experiences of respect and self-determination when intera</w:t>
      </w:r>
      <w:r w:rsidR="00EA2BDA" w:rsidRPr="00EA2BDA">
        <w:rPr>
          <w:rFonts w:cstheme="minorHAnsi"/>
        </w:rPr>
        <w:t>cting with their maternity care.</w:t>
      </w:r>
    </w:p>
    <w:p w14:paraId="699DD38D" w14:textId="77777777" w:rsidR="00E16D6F" w:rsidRPr="003A55C3" w:rsidRDefault="00E16D6F" w:rsidP="00417B2B">
      <w:pPr>
        <w:spacing w:after="0" w:line="240" w:lineRule="auto"/>
        <w:rPr>
          <w:rFonts w:cstheme="minorHAnsi"/>
        </w:rPr>
      </w:pPr>
    </w:p>
    <w:p w14:paraId="06188250" w14:textId="77777777" w:rsidR="00EA2BDA" w:rsidRDefault="00581C9B" w:rsidP="00EA2BDA">
      <w:pPr>
        <w:pStyle w:val="ListParagraph"/>
        <w:numPr>
          <w:ilvl w:val="0"/>
          <w:numId w:val="8"/>
        </w:numPr>
        <w:spacing w:after="0" w:line="240" w:lineRule="auto"/>
        <w:contextualSpacing w:val="0"/>
        <w:rPr>
          <w:rFonts w:cstheme="minorHAnsi"/>
        </w:rPr>
      </w:pPr>
      <w:r w:rsidRPr="003A55C3">
        <w:rPr>
          <w:rFonts w:cstheme="minorHAnsi"/>
        </w:rPr>
        <w:t xml:space="preserve">Implement quality </w:t>
      </w:r>
      <w:r w:rsidR="009B6D67" w:rsidRPr="003A55C3">
        <w:rPr>
          <w:rFonts w:cstheme="minorHAnsi"/>
        </w:rPr>
        <w:t xml:space="preserve">improvement projects that target </w:t>
      </w:r>
      <w:r w:rsidR="000E1C50" w:rsidRPr="003A55C3">
        <w:rPr>
          <w:rFonts w:cstheme="minorHAnsi"/>
        </w:rPr>
        <w:t>disparities in healthcare access, treatment, and outcomes</w:t>
      </w:r>
      <w:r w:rsidR="00570E55" w:rsidRPr="003A55C3">
        <w:rPr>
          <w:rFonts w:cstheme="minorHAnsi"/>
        </w:rPr>
        <w:t xml:space="preserve"> in severe hypertension in pregnancy.</w:t>
      </w:r>
    </w:p>
    <w:p w14:paraId="60E1A6B4" w14:textId="77777777" w:rsidR="00EA2BDA" w:rsidRDefault="00EA2BDA" w:rsidP="00EA2BDA">
      <w:pPr>
        <w:pStyle w:val="ListParagraph"/>
        <w:spacing w:after="0" w:line="240" w:lineRule="auto"/>
        <w:contextualSpacing w:val="0"/>
        <w:rPr>
          <w:rFonts w:cstheme="minorHAnsi"/>
        </w:rPr>
      </w:pPr>
    </w:p>
    <w:p w14:paraId="63824B4F" w14:textId="5245F555" w:rsidR="00B076F4" w:rsidRPr="00EA2BDA" w:rsidRDefault="00B076F4" w:rsidP="00EA2BDA">
      <w:pPr>
        <w:pStyle w:val="ListParagraph"/>
        <w:numPr>
          <w:ilvl w:val="0"/>
          <w:numId w:val="8"/>
        </w:numPr>
        <w:spacing w:after="0" w:line="240" w:lineRule="auto"/>
        <w:contextualSpacing w:val="0"/>
        <w:rPr>
          <w:rFonts w:cstheme="minorHAnsi"/>
        </w:rPr>
      </w:pPr>
      <w:r w:rsidRPr="00EA2BDA">
        <w:rPr>
          <w:rFonts w:cstheme="minorHAnsi"/>
        </w:rPr>
        <w:t>Consider the role of race, ethnicity, language, poverty, literacy, and other social determinants of health, including racism at the interpersonal and system-level when conducting multidisciplinary reviews of severe maternal morbidity, mortality, and other clinically important metrics.</w:t>
      </w:r>
    </w:p>
    <w:p w14:paraId="661C11BB" w14:textId="6CD67833" w:rsidR="00DA1754" w:rsidRDefault="000E1C50" w:rsidP="00AB1575">
      <w:pPr>
        <w:pStyle w:val="ListParagraph"/>
        <w:numPr>
          <w:ilvl w:val="1"/>
          <w:numId w:val="8"/>
        </w:numPr>
        <w:spacing w:after="0" w:line="240" w:lineRule="auto"/>
        <w:contextualSpacing w:val="0"/>
        <w:rPr>
          <w:rFonts w:cstheme="minorHAnsi"/>
        </w:rPr>
      </w:pPr>
      <w:r w:rsidRPr="003A55C3">
        <w:rPr>
          <w:rFonts w:cstheme="minorHAnsi"/>
        </w:rPr>
        <w:t>Add as a checkbox on the review sheet: Did race/ethnicity (i.e. implicit bias), language barrier, or specific social determinants of health contribute to the morbidity (yes/no/maybe)? And if so, are there system changes that could be implemented that could alter the outcome?</w:t>
      </w:r>
    </w:p>
    <w:p w14:paraId="7ACE3E26" w14:textId="718ECD5A" w:rsidR="00B9492F" w:rsidRDefault="00B9492F" w:rsidP="00B9492F">
      <w:pPr>
        <w:pStyle w:val="ListParagraph"/>
        <w:spacing w:after="0" w:line="240" w:lineRule="auto"/>
        <w:ind w:left="1440"/>
        <w:contextualSpacing w:val="0"/>
        <w:rPr>
          <w:rFonts w:cstheme="minorHAnsi"/>
        </w:rPr>
      </w:pPr>
    </w:p>
    <w:p w14:paraId="0E68F7B3" w14:textId="77777777" w:rsidR="00B9492F" w:rsidRDefault="00B9492F" w:rsidP="00B9492F">
      <w:pPr>
        <w:pStyle w:val="ListParagraph"/>
        <w:spacing w:after="0" w:line="240" w:lineRule="auto"/>
        <w:ind w:left="1440"/>
        <w:contextualSpacing w:val="0"/>
        <w:rPr>
          <w:rFonts w:cstheme="minorHAnsi"/>
        </w:rPr>
      </w:pPr>
    </w:p>
    <w:p w14:paraId="6730D061" w14:textId="498692F2" w:rsidR="00B9492F" w:rsidRDefault="00B9492F" w:rsidP="00B9492F">
      <w:pPr>
        <w:pStyle w:val="ListParagraph"/>
        <w:spacing w:after="0" w:line="240" w:lineRule="auto"/>
        <w:ind w:left="1440"/>
        <w:contextualSpacing w:val="0"/>
        <w:rPr>
          <w:rFonts w:cstheme="minorHAnsi"/>
        </w:rPr>
      </w:pPr>
    </w:p>
    <w:p w14:paraId="4AC0341E" w14:textId="77777777" w:rsidR="00AE061D" w:rsidRPr="00EA2BDA" w:rsidRDefault="00AE061D" w:rsidP="00B9492F">
      <w:pPr>
        <w:pStyle w:val="ListParagraph"/>
        <w:spacing w:after="0" w:line="240" w:lineRule="auto"/>
        <w:ind w:left="1440"/>
        <w:contextualSpacing w:val="0"/>
        <w:rPr>
          <w:rFonts w:cstheme="minorHAnsi"/>
        </w:rPr>
      </w:pPr>
    </w:p>
    <w:p w14:paraId="5668C45B" w14:textId="59AADDF6" w:rsidR="00EA2BDA" w:rsidRPr="00B9492F" w:rsidRDefault="00D8517A" w:rsidP="00EA2BDA">
      <w:pPr>
        <w:shd w:val="clear" w:color="auto" w:fill="1B75BC"/>
        <w:spacing w:after="0" w:line="240" w:lineRule="auto"/>
        <w:rPr>
          <w:rFonts w:asciiTheme="majorHAnsi" w:eastAsia="Times New Roman" w:hAnsiTheme="majorHAnsi" w:cstheme="majorHAnsi"/>
          <w:b/>
          <w:bCs/>
          <w:color w:val="FFFFFF"/>
          <w:sz w:val="40"/>
          <w:szCs w:val="40"/>
        </w:rPr>
      </w:pPr>
      <w:r>
        <w:rPr>
          <w:rFonts w:ascii="Adobe Garamond Pro" w:hAnsi="Adobe Garamond Pro" w:cs="Arial"/>
          <w:noProof/>
          <w:color w:val="404040" w:themeColor="text1" w:themeTint="BF"/>
          <w:sz w:val="23"/>
          <w:szCs w:val="23"/>
        </w:rPr>
        <w:lastRenderedPageBreak/>
        <w:drawing>
          <wp:anchor distT="0" distB="0" distL="114300" distR="114300" simplePos="0" relativeHeight="251669504" behindDoc="0" locked="0" layoutInCell="1" allowOverlap="1" wp14:anchorId="68C2440A" wp14:editId="550F0999">
            <wp:simplePos x="0" y="0"/>
            <wp:positionH relativeFrom="column">
              <wp:posOffset>-504497</wp:posOffset>
            </wp:positionH>
            <wp:positionV relativeFrom="paragraph">
              <wp:posOffset>57162</wp:posOffset>
            </wp:positionV>
            <wp:extent cx="45719" cy="859536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m letterhead4.png"/>
                    <pic:cNvPicPr/>
                  </pic:nvPicPr>
                  <pic:blipFill>
                    <a:blip r:embed="rId8">
                      <a:extLst>
                        <a:ext uri="{28A0092B-C50C-407E-A947-70E740481C1C}">
                          <a14:useLocalDpi xmlns:a14="http://schemas.microsoft.com/office/drawing/2010/main" val="0"/>
                        </a:ext>
                      </a:extLst>
                    </a:blip>
                    <a:stretch>
                      <a:fillRect/>
                    </a:stretch>
                  </pic:blipFill>
                  <pic:spPr>
                    <a:xfrm flipH="1">
                      <a:off x="0" y="0"/>
                      <a:ext cx="45719" cy="8595360"/>
                    </a:xfrm>
                    <a:prstGeom prst="rect">
                      <a:avLst/>
                    </a:prstGeom>
                  </pic:spPr>
                </pic:pic>
              </a:graphicData>
            </a:graphic>
            <wp14:sizeRelH relativeFrom="margin">
              <wp14:pctWidth>0</wp14:pctWidth>
            </wp14:sizeRelH>
          </wp:anchor>
        </w:drawing>
      </w:r>
      <w:r w:rsidR="00EA2BDA" w:rsidRPr="00B9492F">
        <w:rPr>
          <w:rFonts w:asciiTheme="majorHAnsi" w:eastAsia="Times New Roman" w:hAnsiTheme="majorHAnsi" w:cstheme="majorHAnsi"/>
          <w:b/>
          <w:bCs/>
          <w:color w:val="FFFFFF"/>
          <w:sz w:val="40"/>
          <w:szCs w:val="40"/>
        </w:rPr>
        <w:t>RESOURCES</w:t>
      </w:r>
    </w:p>
    <w:p w14:paraId="0C41B1CD" w14:textId="774BD1A6" w:rsidR="00EA2BDA" w:rsidRDefault="00EA2BDA" w:rsidP="00EA2BDA">
      <w:pPr>
        <w:spacing w:after="0" w:line="240" w:lineRule="auto"/>
      </w:pPr>
    </w:p>
    <w:p w14:paraId="4F4EB7AD" w14:textId="089A6265" w:rsidR="00EA2BDA" w:rsidRDefault="00EA2BDA" w:rsidP="00EA2BDA">
      <w:pPr>
        <w:spacing w:after="0" w:line="240" w:lineRule="auto"/>
      </w:pPr>
      <w:r>
        <w:t xml:space="preserve">View a list of resources </w:t>
      </w:r>
      <w:hyperlink r:id="rId12" w:anchor="Health-Equity" w:history="1">
        <w:r w:rsidRPr="002F772F">
          <w:rPr>
            <w:rStyle w:val="Hyperlink"/>
          </w:rPr>
          <w:t>here</w:t>
        </w:r>
      </w:hyperlink>
      <w:r>
        <w:t xml:space="preserve"> for the racial/ethnic disparities components of the PA AIM Integrated Bundle (</w:t>
      </w:r>
      <w:hyperlink r:id="rId13" w:anchor="Health-Equity" w:history="1">
        <w:r w:rsidRPr="00B46A9C">
          <w:rPr>
            <w:rStyle w:val="Hyperlink"/>
          </w:rPr>
          <w:t>https://www.whamglobal.org/resources#Health-Equity</w:t>
        </w:r>
      </w:hyperlink>
      <w:r>
        <w:t xml:space="preserve">).  </w:t>
      </w:r>
    </w:p>
    <w:p w14:paraId="19E93626" w14:textId="6D40971F" w:rsidR="00EA2BDA" w:rsidRDefault="00EA2BDA" w:rsidP="00EA2BDA">
      <w:pPr>
        <w:spacing w:after="0" w:line="240" w:lineRule="auto"/>
      </w:pPr>
    </w:p>
    <w:p w14:paraId="22CF2287" w14:textId="4167AED7" w:rsidR="00EA2BDA" w:rsidRDefault="00EA2BDA" w:rsidP="00EA2BDA">
      <w:pPr>
        <w:spacing w:after="0" w:line="240" w:lineRule="auto"/>
      </w:pPr>
      <w:r>
        <w:t xml:space="preserve">View a list of resources </w:t>
      </w:r>
      <w:hyperlink r:id="rId14" w:anchor="Severe-Hypertension" w:history="1">
        <w:r w:rsidRPr="00B9492F">
          <w:rPr>
            <w:rStyle w:val="Hyperlink"/>
          </w:rPr>
          <w:t>here</w:t>
        </w:r>
      </w:hyperlink>
      <w:r>
        <w:t xml:space="preserve"> for the severe hypertension components of the PA AIM Integrated Bundle (</w:t>
      </w:r>
      <w:hyperlink r:id="rId15" w:anchor="Severe-Hypertension" w:history="1">
        <w:r w:rsidRPr="00B46A9C">
          <w:rPr>
            <w:rStyle w:val="Hyperlink"/>
          </w:rPr>
          <w:t>https://www.whamglobal.org/resources#Severe-Hypertension</w:t>
        </w:r>
      </w:hyperlink>
      <w:r>
        <w:t xml:space="preserve">).  </w:t>
      </w:r>
    </w:p>
    <w:p w14:paraId="7F6C5CE5" w14:textId="77777777" w:rsidR="00EA2BDA" w:rsidRDefault="00EA2BDA" w:rsidP="00EA2BDA">
      <w:pPr>
        <w:spacing w:after="0" w:line="240" w:lineRule="auto"/>
        <w:rPr>
          <w:rFonts w:cstheme="minorHAnsi"/>
          <w:b/>
        </w:rPr>
      </w:pPr>
    </w:p>
    <w:p w14:paraId="68063250" w14:textId="41D8D370" w:rsidR="00EA2BDA" w:rsidRDefault="00EA2BDA" w:rsidP="00AB1575">
      <w:pPr>
        <w:spacing w:after="0" w:line="240" w:lineRule="auto"/>
        <w:rPr>
          <w:rFonts w:cstheme="minorHAnsi"/>
        </w:rPr>
      </w:pPr>
    </w:p>
    <w:p w14:paraId="363451FF" w14:textId="103A631B" w:rsidR="004901A8" w:rsidRDefault="004901A8" w:rsidP="00AB1575">
      <w:pPr>
        <w:spacing w:after="0" w:line="240" w:lineRule="auto"/>
        <w:rPr>
          <w:rFonts w:cstheme="minorHAnsi"/>
        </w:rPr>
      </w:pPr>
    </w:p>
    <w:p w14:paraId="2AF8B084" w14:textId="21988A27" w:rsidR="004901A8" w:rsidRDefault="004901A8" w:rsidP="00AB1575">
      <w:pPr>
        <w:spacing w:after="0" w:line="240" w:lineRule="auto"/>
        <w:rPr>
          <w:rFonts w:cstheme="minorHAnsi"/>
        </w:rPr>
      </w:pPr>
    </w:p>
    <w:p w14:paraId="73F8B79B" w14:textId="27A8B36A" w:rsidR="004901A8" w:rsidRDefault="004901A8" w:rsidP="00AB1575">
      <w:pPr>
        <w:spacing w:after="0" w:line="240" w:lineRule="auto"/>
        <w:rPr>
          <w:rFonts w:cstheme="minorHAnsi"/>
        </w:rPr>
      </w:pPr>
    </w:p>
    <w:p w14:paraId="0DF7B7F6" w14:textId="02D95573" w:rsidR="004901A8" w:rsidRDefault="004901A8" w:rsidP="00AB1575">
      <w:pPr>
        <w:spacing w:after="0" w:line="240" w:lineRule="auto"/>
        <w:rPr>
          <w:rFonts w:cstheme="minorHAnsi"/>
        </w:rPr>
      </w:pPr>
    </w:p>
    <w:p w14:paraId="66AFCE14" w14:textId="0181C30B" w:rsidR="004901A8" w:rsidRDefault="004901A8" w:rsidP="00AB1575">
      <w:pPr>
        <w:spacing w:after="0" w:line="240" w:lineRule="auto"/>
        <w:rPr>
          <w:rFonts w:cstheme="minorHAnsi"/>
        </w:rPr>
      </w:pPr>
    </w:p>
    <w:p w14:paraId="6A242515" w14:textId="5AE3E35B" w:rsidR="004901A8" w:rsidRDefault="004901A8" w:rsidP="00AB1575">
      <w:pPr>
        <w:spacing w:after="0" w:line="240" w:lineRule="auto"/>
        <w:rPr>
          <w:rFonts w:cstheme="minorHAnsi"/>
        </w:rPr>
      </w:pPr>
    </w:p>
    <w:p w14:paraId="7395F9BD" w14:textId="0E791EE9" w:rsidR="004901A8" w:rsidRDefault="004901A8" w:rsidP="00AB1575">
      <w:pPr>
        <w:spacing w:after="0" w:line="240" w:lineRule="auto"/>
        <w:rPr>
          <w:rFonts w:cstheme="minorHAnsi"/>
        </w:rPr>
      </w:pPr>
    </w:p>
    <w:p w14:paraId="57A39640" w14:textId="4347D946" w:rsidR="004901A8" w:rsidRDefault="004901A8" w:rsidP="00AB1575">
      <w:pPr>
        <w:spacing w:after="0" w:line="240" w:lineRule="auto"/>
        <w:rPr>
          <w:rFonts w:cstheme="minorHAnsi"/>
        </w:rPr>
      </w:pPr>
    </w:p>
    <w:p w14:paraId="36673C4E" w14:textId="7B710C56" w:rsidR="004901A8" w:rsidRDefault="004901A8" w:rsidP="00AB1575">
      <w:pPr>
        <w:spacing w:after="0" w:line="240" w:lineRule="auto"/>
        <w:rPr>
          <w:rFonts w:cstheme="minorHAnsi"/>
        </w:rPr>
      </w:pPr>
    </w:p>
    <w:p w14:paraId="3AF33EFF" w14:textId="03F11181" w:rsidR="004901A8" w:rsidRDefault="004901A8" w:rsidP="00AB1575">
      <w:pPr>
        <w:spacing w:after="0" w:line="240" w:lineRule="auto"/>
        <w:rPr>
          <w:rFonts w:cstheme="minorHAnsi"/>
        </w:rPr>
      </w:pPr>
    </w:p>
    <w:p w14:paraId="52393CC2" w14:textId="742F425F" w:rsidR="004901A8" w:rsidRDefault="004901A8" w:rsidP="00AB1575">
      <w:pPr>
        <w:spacing w:after="0" w:line="240" w:lineRule="auto"/>
        <w:rPr>
          <w:rFonts w:cstheme="minorHAnsi"/>
        </w:rPr>
      </w:pPr>
    </w:p>
    <w:p w14:paraId="54122541" w14:textId="3E3419B6" w:rsidR="004901A8" w:rsidRDefault="004901A8" w:rsidP="00AB1575">
      <w:pPr>
        <w:spacing w:after="0" w:line="240" w:lineRule="auto"/>
        <w:rPr>
          <w:rFonts w:cstheme="minorHAnsi"/>
        </w:rPr>
      </w:pPr>
    </w:p>
    <w:p w14:paraId="6FCB3687" w14:textId="2DB92084" w:rsidR="004901A8" w:rsidRDefault="004901A8" w:rsidP="00AB1575">
      <w:pPr>
        <w:spacing w:after="0" w:line="240" w:lineRule="auto"/>
        <w:rPr>
          <w:rFonts w:cstheme="minorHAnsi"/>
        </w:rPr>
      </w:pPr>
    </w:p>
    <w:p w14:paraId="32213282" w14:textId="69BB3333" w:rsidR="004901A8" w:rsidRDefault="004901A8" w:rsidP="00AB1575">
      <w:pPr>
        <w:spacing w:after="0" w:line="240" w:lineRule="auto"/>
        <w:rPr>
          <w:rFonts w:cstheme="minorHAnsi"/>
        </w:rPr>
      </w:pPr>
    </w:p>
    <w:p w14:paraId="4DA81327" w14:textId="51FA6BBF" w:rsidR="004901A8" w:rsidRDefault="004901A8" w:rsidP="00AB1575">
      <w:pPr>
        <w:spacing w:after="0" w:line="240" w:lineRule="auto"/>
        <w:rPr>
          <w:rFonts w:cstheme="minorHAnsi"/>
        </w:rPr>
      </w:pPr>
    </w:p>
    <w:p w14:paraId="0F044E57" w14:textId="42A4E9F8" w:rsidR="004901A8" w:rsidRDefault="004901A8" w:rsidP="00AB1575">
      <w:pPr>
        <w:spacing w:after="0" w:line="240" w:lineRule="auto"/>
        <w:rPr>
          <w:rFonts w:cstheme="minorHAnsi"/>
        </w:rPr>
      </w:pPr>
    </w:p>
    <w:p w14:paraId="4BB09F57" w14:textId="1F702651" w:rsidR="004901A8" w:rsidRDefault="004901A8" w:rsidP="00AB1575">
      <w:pPr>
        <w:spacing w:after="0" w:line="240" w:lineRule="auto"/>
        <w:rPr>
          <w:rFonts w:cstheme="minorHAnsi"/>
        </w:rPr>
      </w:pPr>
    </w:p>
    <w:p w14:paraId="2C7AB397" w14:textId="4A3953EE" w:rsidR="004901A8" w:rsidRDefault="004901A8" w:rsidP="00AB1575">
      <w:pPr>
        <w:spacing w:after="0" w:line="240" w:lineRule="auto"/>
        <w:rPr>
          <w:rFonts w:cstheme="minorHAnsi"/>
        </w:rPr>
      </w:pPr>
    </w:p>
    <w:p w14:paraId="1455A47C" w14:textId="4A0439A7" w:rsidR="004901A8" w:rsidRDefault="004901A8" w:rsidP="00AB1575">
      <w:pPr>
        <w:spacing w:after="0" w:line="240" w:lineRule="auto"/>
        <w:rPr>
          <w:rFonts w:cstheme="minorHAnsi"/>
        </w:rPr>
      </w:pPr>
    </w:p>
    <w:p w14:paraId="1F2494FC" w14:textId="41C185B8" w:rsidR="004901A8" w:rsidRDefault="004901A8" w:rsidP="00AB1575">
      <w:pPr>
        <w:spacing w:after="0" w:line="240" w:lineRule="auto"/>
        <w:rPr>
          <w:rFonts w:cstheme="minorHAnsi"/>
        </w:rPr>
      </w:pPr>
    </w:p>
    <w:p w14:paraId="3833C840" w14:textId="37A5D49C" w:rsidR="004901A8" w:rsidRDefault="004901A8" w:rsidP="00AB1575">
      <w:pPr>
        <w:spacing w:after="0" w:line="240" w:lineRule="auto"/>
        <w:rPr>
          <w:rFonts w:cstheme="minorHAnsi"/>
        </w:rPr>
      </w:pPr>
    </w:p>
    <w:p w14:paraId="6FDA3298" w14:textId="23DCDBCB" w:rsidR="004901A8" w:rsidRDefault="004901A8" w:rsidP="00AB1575">
      <w:pPr>
        <w:spacing w:after="0" w:line="240" w:lineRule="auto"/>
        <w:rPr>
          <w:rFonts w:cstheme="minorHAnsi"/>
        </w:rPr>
      </w:pPr>
    </w:p>
    <w:p w14:paraId="6AE8B304" w14:textId="4CE9F782" w:rsidR="004901A8" w:rsidRDefault="004901A8" w:rsidP="00AB1575">
      <w:pPr>
        <w:spacing w:after="0" w:line="240" w:lineRule="auto"/>
        <w:rPr>
          <w:rFonts w:cstheme="minorHAnsi"/>
        </w:rPr>
      </w:pPr>
    </w:p>
    <w:p w14:paraId="46C90580" w14:textId="05A2A759" w:rsidR="004901A8" w:rsidRDefault="004901A8" w:rsidP="00AB1575">
      <w:pPr>
        <w:spacing w:after="0" w:line="240" w:lineRule="auto"/>
        <w:rPr>
          <w:rFonts w:cstheme="minorHAnsi"/>
        </w:rPr>
      </w:pPr>
    </w:p>
    <w:p w14:paraId="4BFAA49F" w14:textId="218DCFD9" w:rsidR="004901A8" w:rsidRDefault="004901A8" w:rsidP="00AB1575">
      <w:pPr>
        <w:spacing w:after="0" w:line="240" w:lineRule="auto"/>
        <w:rPr>
          <w:rFonts w:cstheme="minorHAnsi"/>
        </w:rPr>
      </w:pPr>
    </w:p>
    <w:p w14:paraId="586B7CFD" w14:textId="2C92FBFF" w:rsidR="004901A8" w:rsidRDefault="004901A8" w:rsidP="00AB1575">
      <w:pPr>
        <w:spacing w:after="0" w:line="240" w:lineRule="auto"/>
        <w:rPr>
          <w:rFonts w:cstheme="minorHAnsi"/>
        </w:rPr>
      </w:pPr>
    </w:p>
    <w:p w14:paraId="1DDA3E48" w14:textId="41D0C5BD" w:rsidR="004901A8" w:rsidRDefault="004901A8" w:rsidP="00AB1575">
      <w:pPr>
        <w:spacing w:after="0" w:line="240" w:lineRule="auto"/>
        <w:rPr>
          <w:rFonts w:cstheme="minorHAnsi"/>
        </w:rPr>
      </w:pPr>
    </w:p>
    <w:p w14:paraId="013EC166" w14:textId="3C73451C" w:rsidR="004901A8" w:rsidRDefault="004901A8" w:rsidP="00AB1575">
      <w:pPr>
        <w:spacing w:after="0" w:line="240" w:lineRule="auto"/>
        <w:rPr>
          <w:rFonts w:cstheme="minorHAnsi"/>
        </w:rPr>
      </w:pPr>
    </w:p>
    <w:p w14:paraId="2D2F0FAD" w14:textId="492C6091" w:rsidR="004901A8" w:rsidRDefault="004901A8" w:rsidP="00AB1575">
      <w:pPr>
        <w:spacing w:after="0" w:line="240" w:lineRule="auto"/>
        <w:rPr>
          <w:rFonts w:cstheme="minorHAnsi"/>
        </w:rPr>
      </w:pPr>
    </w:p>
    <w:p w14:paraId="46817EF8" w14:textId="55C08B7C" w:rsidR="004901A8" w:rsidRDefault="004901A8" w:rsidP="00AB1575">
      <w:pPr>
        <w:spacing w:after="0" w:line="240" w:lineRule="auto"/>
        <w:rPr>
          <w:rFonts w:cstheme="minorHAnsi"/>
        </w:rPr>
      </w:pPr>
    </w:p>
    <w:p w14:paraId="56B3EE69" w14:textId="66B96A73" w:rsidR="004901A8" w:rsidRDefault="004901A8" w:rsidP="00AB1575">
      <w:pPr>
        <w:spacing w:after="0" w:line="240" w:lineRule="auto"/>
        <w:rPr>
          <w:rFonts w:cstheme="minorHAnsi"/>
        </w:rPr>
      </w:pPr>
    </w:p>
    <w:p w14:paraId="7235BD9A" w14:textId="570C585C" w:rsidR="004901A8" w:rsidRDefault="004901A8" w:rsidP="00AB1575">
      <w:pPr>
        <w:spacing w:after="0" w:line="240" w:lineRule="auto"/>
        <w:rPr>
          <w:rFonts w:cstheme="minorHAnsi"/>
        </w:rPr>
      </w:pPr>
    </w:p>
    <w:p w14:paraId="0FA69AAA" w14:textId="4F911A49" w:rsidR="004901A8" w:rsidRDefault="004901A8" w:rsidP="00AB1575">
      <w:pPr>
        <w:spacing w:after="0" w:line="240" w:lineRule="auto"/>
        <w:rPr>
          <w:rFonts w:cstheme="minorHAnsi"/>
        </w:rPr>
      </w:pPr>
    </w:p>
    <w:p w14:paraId="0CAA4A73" w14:textId="10872F98" w:rsidR="004901A8" w:rsidRDefault="004901A8" w:rsidP="00AB1575">
      <w:pPr>
        <w:spacing w:after="0" w:line="240" w:lineRule="auto"/>
        <w:rPr>
          <w:rFonts w:cstheme="minorHAnsi"/>
        </w:rPr>
      </w:pPr>
    </w:p>
    <w:p w14:paraId="2D39A30D" w14:textId="77777777" w:rsidR="004901A8" w:rsidRDefault="004901A8" w:rsidP="00AB1575">
      <w:pPr>
        <w:spacing w:after="0" w:line="240" w:lineRule="auto"/>
        <w:rPr>
          <w:rFonts w:cstheme="minorHAnsi"/>
        </w:rPr>
      </w:pPr>
    </w:p>
    <w:p w14:paraId="468B4742" w14:textId="77777777" w:rsidR="004901A8" w:rsidRDefault="004901A8" w:rsidP="004901A8">
      <w:pPr>
        <w:spacing w:after="0" w:line="240" w:lineRule="auto"/>
        <w:jc w:val="center"/>
        <w:rPr>
          <w:rFonts w:cstheme="minorHAnsi"/>
          <w:b/>
          <w:u w:val="single"/>
        </w:rPr>
      </w:pPr>
      <w:bookmarkStart w:id="0" w:name="_Toc330995"/>
    </w:p>
    <w:p w14:paraId="023CCBDC" w14:textId="77777777" w:rsidR="004901A8" w:rsidRDefault="004901A8" w:rsidP="004901A8">
      <w:pPr>
        <w:spacing w:after="0" w:line="240" w:lineRule="auto"/>
        <w:jc w:val="center"/>
        <w:rPr>
          <w:rFonts w:cstheme="minorHAnsi"/>
          <w:b/>
          <w:u w:val="single"/>
        </w:rPr>
      </w:pPr>
    </w:p>
    <w:p w14:paraId="5BDA8F47" w14:textId="77777777" w:rsidR="004901A8" w:rsidRDefault="004901A8" w:rsidP="004901A8">
      <w:pPr>
        <w:spacing w:after="0" w:line="240" w:lineRule="auto"/>
        <w:jc w:val="center"/>
        <w:rPr>
          <w:rFonts w:cstheme="minorHAnsi"/>
          <w:b/>
          <w:u w:val="single"/>
        </w:rPr>
      </w:pPr>
    </w:p>
    <w:p w14:paraId="1CCFECDA" w14:textId="77777777" w:rsidR="004901A8" w:rsidRDefault="004901A8" w:rsidP="004901A8">
      <w:pPr>
        <w:spacing w:after="0" w:line="240" w:lineRule="auto"/>
        <w:jc w:val="center"/>
        <w:rPr>
          <w:rFonts w:cstheme="minorHAnsi"/>
          <w:b/>
          <w:u w:val="single"/>
        </w:rPr>
      </w:pPr>
    </w:p>
    <w:p w14:paraId="6B120A27" w14:textId="77777777" w:rsidR="004901A8" w:rsidRDefault="004901A8" w:rsidP="004901A8">
      <w:pPr>
        <w:spacing w:after="0" w:line="240" w:lineRule="auto"/>
        <w:jc w:val="center"/>
        <w:rPr>
          <w:rFonts w:cstheme="minorHAnsi"/>
          <w:b/>
          <w:u w:val="single"/>
        </w:rPr>
      </w:pPr>
    </w:p>
    <w:p w14:paraId="1583E0C7" w14:textId="77777777" w:rsidR="004901A8" w:rsidRDefault="004901A8" w:rsidP="004901A8">
      <w:pPr>
        <w:spacing w:after="0" w:line="240" w:lineRule="auto"/>
        <w:jc w:val="center"/>
        <w:rPr>
          <w:rFonts w:cstheme="minorHAnsi"/>
          <w:b/>
          <w:u w:val="single"/>
        </w:rPr>
      </w:pPr>
    </w:p>
    <w:p w14:paraId="2DB80089" w14:textId="77777777" w:rsidR="004901A8" w:rsidRDefault="004901A8" w:rsidP="004901A8">
      <w:pPr>
        <w:spacing w:after="0" w:line="240" w:lineRule="auto"/>
        <w:jc w:val="center"/>
        <w:rPr>
          <w:rFonts w:cstheme="minorHAnsi"/>
          <w:b/>
          <w:u w:val="single"/>
        </w:rPr>
      </w:pPr>
    </w:p>
    <w:p w14:paraId="3804A17B" w14:textId="77777777" w:rsidR="004901A8" w:rsidRDefault="004901A8" w:rsidP="004901A8">
      <w:pPr>
        <w:spacing w:after="0" w:line="240" w:lineRule="auto"/>
        <w:jc w:val="center"/>
        <w:rPr>
          <w:rFonts w:cstheme="minorHAnsi"/>
          <w:b/>
          <w:u w:val="single"/>
        </w:rPr>
      </w:pPr>
      <w:r>
        <w:rPr>
          <w:b/>
          <w:noProof/>
        </w:rPr>
        <w:drawing>
          <wp:inline distT="0" distB="0" distL="0" distR="0" wp14:anchorId="6646CA26" wp14:editId="44C60399">
            <wp:extent cx="3379557" cy="1306286"/>
            <wp:effectExtent l="0" t="0" r="0" b="8255"/>
            <wp:docPr id="9" name="Picture 9" descr="PA PQ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 PQC"/>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387291" cy="1309275"/>
                    </a:xfrm>
                    <a:prstGeom prst="rect">
                      <a:avLst/>
                    </a:prstGeom>
                    <a:noFill/>
                    <a:ln>
                      <a:noFill/>
                    </a:ln>
                  </pic:spPr>
                </pic:pic>
              </a:graphicData>
            </a:graphic>
          </wp:inline>
        </w:drawing>
      </w:r>
    </w:p>
    <w:p w14:paraId="24B3BCC2" w14:textId="77777777" w:rsidR="004901A8" w:rsidRDefault="004901A8" w:rsidP="004901A8">
      <w:pPr>
        <w:spacing w:after="0" w:line="240" w:lineRule="auto"/>
        <w:rPr>
          <w:rFonts w:cstheme="minorHAnsi"/>
          <w:b/>
          <w:sz w:val="44"/>
          <w:szCs w:val="44"/>
          <w:u w:val="single"/>
        </w:rPr>
      </w:pPr>
    </w:p>
    <w:p w14:paraId="1E5D267C" w14:textId="77777777" w:rsidR="004901A8" w:rsidRPr="00EA2BDA" w:rsidRDefault="004901A8" w:rsidP="004901A8">
      <w:pPr>
        <w:spacing w:after="0" w:line="240" w:lineRule="auto"/>
        <w:rPr>
          <w:rFonts w:cstheme="minorHAnsi"/>
          <w:b/>
          <w:sz w:val="44"/>
          <w:szCs w:val="44"/>
          <w:u w:val="single"/>
        </w:rPr>
      </w:pPr>
    </w:p>
    <w:p w14:paraId="769A2BE0" w14:textId="3643D880" w:rsidR="004901A8" w:rsidRPr="004901A8" w:rsidRDefault="004901A8" w:rsidP="004901A8">
      <w:pPr>
        <w:pStyle w:val="Heading1"/>
        <w:spacing w:before="0" w:line="240" w:lineRule="auto"/>
        <w:jc w:val="center"/>
        <w:rPr>
          <w:b/>
          <w:bCs/>
          <w:color w:val="1B75BC"/>
          <w:sz w:val="48"/>
          <w:szCs w:val="44"/>
        </w:rPr>
      </w:pPr>
      <w:r w:rsidRPr="004901A8">
        <w:rPr>
          <w:b/>
          <w:bCs/>
          <w:color w:val="1B75BC"/>
          <w:sz w:val="48"/>
          <w:szCs w:val="44"/>
        </w:rPr>
        <w:t xml:space="preserve">PA AIM </w:t>
      </w:r>
      <w:r>
        <w:rPr>
          <w:b/>
          <w:bCs/>
          <w:color w:val="1B75BC"/>
          <w:sz w:val="48"/>
          <w:szCs w:val="44"/>
        </w:rPr>
        <w:t>Survey</w:t>
      </w:r>
      <w:r w:rsidRPr="004901A8">
        <w:rPr>
          <w:b/>
          <w:bCs/>
          <w:color w:val="1B75BC"/>
          <w:sz w:val="48"/>
          <w:szCs w:val="44"/>
        </w:rPr>
        <w:br/>
      </w:r>
      <w:r>
        <w:rPr>
          <w:b/>
          <w:bCs/>
          <w:color w:val="1B75BC"/>
          <w:sz w:val="48"/>
          <w:szCs w:val="44"/>
        </w:rPr>
        <w:t>Structure and Process</w:t>
      </w:r>
      <w:r w:rsidRPr="004901A8">
        <w:rPr>
          <w:b/>
          <w:bCs/>
          <w:color w:val="1B75BC"/>
          <w:sz w:val="48"/>
          <w:szCs w:val="44"/>
        </w:rPr>
        <w:t xml:space="preserve"> Measures</w:t>
      </w:r>
      <w:r>
        <w:rPr>
          <w:b/>
          <w:bCs/>
          <w:color w:val="1B75BC"/>
          <w:sz w:val="48"/>
          <w:szCs w:val="44"/>
        </w:rPr>
        <w:br/>
      </w:r>
    </w:p>
    <w:p w14:paraId="13921F7F" w14:textId="77777777" w:rsidR="004901A8" w:rsidRDefault="004901A8" w:rsidP="004901A8"/>
    <w:p w14:paraId="67CF0CFF" w14:textId="77777777" w:rsidR="004901A8" w:rsidRPr="00B9492F" w:rsidRDefault="004901A8" w:rsidP="004901A8"/>
    <w:p w14:paraId="0D3285E1" w14:textId="77777777" w:rsidR="004901A8" w:rsidRPr="004901A8" w:rsidRDefault="004901A8" w:rsidP="004901A8">
      <w:pPr>
        <w:pStyle w:val="Heading1"/>
        <w:spacing w:before="0" w:line="240" w:lineRule="auto"/>
        <w:jc w:val="center"/>
        <w:rPr>
          <w:b/>
          <w:bCs/>
          <w:i/>
          <w:color w:val="1B75BC"/>
          <w:sz w:val="40"/>
        </w:rPr>
      </w:pPr>
      <w:r w:rsidRPr="004901A8">
        <w:rPr>
          <w:b/>
          <w:bCs/>
          <w:i/>
          <w:color w:val="1B75BC"/>
          <w:sz w:val="40"/>
        </w:rPr>
        <w:t xml:space="preserve">Improving Severe Hypertension Treatment and </w:t>
      </w:r>
      <w:r w:rsidRPr="004901A8">
        <w:rPr>
          <w:b/>
          <w:bCs/>
          <w:i/>
          <w:color w:val="1B75BC"/>
          <w:sz w:val="40"/>
        </w:rPr>
        <w:br/>
        <w:t>Reducing Racial/Ethnic Disparities</w:t>
      </w:r>
    </w:p>
    <w:p w14:paraId="6AA8F7F7" w14:textId="77B0A3FB" w:rsidR="004901A8" w:rsidRDefault="004901A8" w:rsidP="004901A8">
      <w:pPr>
        <w:spacing w:after="0"/>
      </w:pPr>
    </w:p>
    <w:p w14:paraId="4E8FDA3B" w14:textId="7FB3E19F" w:rsidR="004901A8" w:rsidRDefault="004901A8" w:rsidP="004901A8">
      <w:pPr>
        <w:spacing w:after="0"/>
      </w:pPr>
    </w:p>
    <w:p w14:paraId="32E388F3" w14:textId="5E09933D" w:rsidR="004901A8" w:rsidRDefault="004901A8" w:rsidP="004901A8">
      <w:pPr>
        <w:spacing w:after="0"/>
      </w:pPr>
    </w:p>
    <w:p w14:paraId="30627782" w14:textId="4C8F82BA" w:rsidR="004901A8" w:rsidRDefault="004901A8" w:rsidP="004901A8">
      <w:pPr>
        <w:spacing w:after="0"/>
      </w:pPr>
    </w:p>
    <w:p w14:paraId="389704DE" w14:textId="14A296B0" w:rsidR="004901A8" w:rsidRDefault="004901A8" w:rsidP="004901A8">
      <w:pPr>
        <w:spacing w:after="0"/>
      </w:pPr>
    </w:p>
    <w:p w14:paraId="3C7B8FD7" w14:textId="6B4A03E5" w:rsidR="004901A8" w:rsidRDefault="004901A8" w:rsidP="004901A8">
      <w:pPr>
        <w:spacing w:after="0"/>
      </w:pPr>
    </w:p>
    <w:p w14:paraId="11844B66" w14:textId="1B4D4E6A" w:rsidR="004901A8" w:rsidRDefault="004901A8" w:rsidP="004901A8">
      <w:pPr>
        <w:spacing w:after="0"/>
      </w:pPr>
    </w:p>
    <w:p w14:paraId="7FC6017C" w14:textId="6A33EF1A" w:rsidR="004901A8" w:rsidRDefault="004901A8" w:rsidP="004901A8">
      <w:pPr>
        <w:spacing w:after="0"/>
      </w:pPr>
    </w:p>
    <w:p w14:paraId="6568986D" w14:textId="78AC8195" w:rsidR="004901A8" w:rsidRDefault="004901A8" w:rsidP="004901A8">
      <w:pPr>
        <w:spacing w:after="0"/>
      </w:pPr>
    </w:p>
    <w:p w14:paraId="0CF4383A" w14:textId="101DCFBB" w:rsidR="004901A8" w:rsidRDefault="004901A8" w:rsidP="004901A8">
      <w:pPr>
        <w:spacing w:after="0"/>
      </w:pPr>
    </w:p>
    <w:p w14:paraId="62B6F76C" w14:textId="203ED6CF" w:rsidR="004901A8" w:rsidRDefault="004901A8" w:rsidP="004901A8">
      <w:pPr>
        <w:spacing w:after="0"/>
      </w:pPr>
    </w:p>
    <w:p w14:paraId="25C37E3F" w14:textId="57CEEF75" w:rsidR="004901A8" w:rsidRDefault="004901A8" w:rsidP="004901A8">
      <w:pPr>
        <w:spacing w:after="0"/>
      </w:pPr>
    </w:p>
    <w:p w14:paraId="38C53AAA" w14:textId="01685976" w:rsidR="004901A8" w:rsidRDefault="004901A8" w:rsidP="004901A8">
      <w:pPr>
        <w:spacing w:after="0"/>
      </w:pPr>
    </w:p>
    <w:p w14:paraId="1B3CC535" w14:textId="056644B8" w:rsidR="004901A8" w:rsidRDefault="004901A8" w:rsidP="004901A8">
      <w:pPr>
        <w:spacing w:after="0"/>
      </w:pPr>
    </w:p>
    <w:p w14:paraId="3F670A3E" w14:textId="6F00C1FA" w:rsidR="004901A8" w:rsidRDefault="004901A8" w:rsidP="004901A8">
      <w:pPr>
        <w:spacing w:after="0"/>
      </w:pPr>
    </w:p>
    <w:p w14:paraId="0B1E8710" w14:textId="2D303260" w:rsidR="004901A8" w:rsidRDefault="004901A8" w:rsidP="004901A8">
      <w:pPr>
        <w:spacing w:after="0"/>
      </w:pPr>
    </w:p>
    <w:p w14:paraId="2D09643E" w14:textId="5C57706B" w:rsidR="004901A8" w:rsidRDefault="004901A8" w:rsidP="004901A8">
      <w:pPr>
        <w:spacing w:after="0"/>
      </w:pPr>
    </w:p>
    <w:p w14:paraId="2180A72B" w14:textId="5F99DE7B" w:rsidR="004901A8" w:rsidRDefault="004901A8" w:rsidP="004901A8">
      <w:pPr>
        <w:spacing w:after="0"/>
      </w:pPr>
    </w:p>
    <w:p w14:paraId="2CF907ED" w14:textId="68B1D082" w:rsidR="004901A8" w:rsidRDefault="004901A8" w:rsidP="004901A8">
      <w:pPr>
        <w:spacing w:after="0"/>
      </w:pPr>
    </w:p>
    <w:p w14:paraId="0898FB06" w14:textId="6FE2C8F4" w:rsidR="004901A8" w:rsidRDefault="004901A8" w:rsidP="004901A8">
      <w:pPr>
        <w:spacing w:after="0"/>
      </w:pPr>
    </w:p>
    <w:p w14:paraId="6A44262F" w14:textId="5379C87E" w:rsidR="004901A8" w:rsidRDefault="004901A8" w:rsidP="004901A8">
      <w:pPr>
        <w:spacing w:after="0"/>
      </w:pPr>
    </w:p>
    <w:p w14:paraId="020D6770" w14:textId="77777777" w:rsidR="004901A8" w:rsidRDefault="004901A8" w:rsidP="004901A8">
      <w:pPr>
        <w:spacing w:after="0"/>
      </w:pPr>
    </w:p>
    <w:p w14:paraId="03EA0358" w14:textId="438EECE2" w:rsidR="004901A8" w:rsidRDefault="004901A8" w:rsidP="004901A8">
      <w:pPr>
        <w:spacing w:after="0"/>
      </w:pPr>
    </w:p>
    <w:p w14:paraId="4AA27B20" w14:textId="77777777" w:rsidR="004901A8" w:rsidRDefault="004901A8" w:rsidP="004901A8">
      <w:pPr>
        <w:spacing w:after="0"/>
      </w:pPr>
    </w:p>
    <w:p w14:paraId="2A4F1C7D" w14:textId="77777777" w:rsidR="004901A8" w:rsidRDefault="004901A8" w:rsidP="004901A8">
      <w:pPr>
        <w:spacing w:after="0"/>
      </w:pPr>
    </w:p>
    <w:p w14:paraId="26C39904" w14:textId="6F3DA0CF" w:rsidR="004901A8" w:rsidRPr="004901A8" w:rsidRDefault="004901A8" w:rsidP="004901A8">
      <w:pPr>
        <w:spacing w:after="0"/>
        <w:rPr>
          <w:b/>
          <w:bCs/>
        </w:rPr>
      </w:pPr>
      <w:r w:rsidRPr="004901A8">
        <w:rPr>
          <w:b/>
          <w:bCs/>
        </w:rPr>
        <w:t xml:space="preserve">If your hospital is participating in the PA AIM initiative, please complete this survey by the due date for the designated quarter. </w:t>
      </w:r>
    </w:p>
    <w:p w14:paraId="38D2037F" w14:textId="77777777" w:rsidR="004901A8" w:rsidRDefault="004901A8" w:rsidP="004901A8">
      <w:pPr>
        <w:spacing w:after="0"/>
      </w:pPr>
    </w:p>
    <w:p w14:paraId="6BDCFF31" w14:textId="77777777" w:rsidR="004901A8" w:rsidRDefault="004901A8" w:rsidP="004901A8">
      <w:pPr>
        <w:pStyle w:val="ListParagraph"/>
        <w:numPr>
          <w:ilvl w:val="0"/>
          <w:numId w:val="30"/>
        </w:numPr>
        <w:spacing w:after="0"/>
      </w:pPr>
      <w:r>
        <w:t>Which site/hospital within your health system are you submitting data for? (dropdown list of sites)</w:t>
      </w:r>
    </w:p>
    <w:p w14:paraId="1836F5C3" w14:textId="77777777" w:rsidR="004901A8" w:rsidRDefault="004901A8" w:rsidP="004901A8">
      <w:pPr>
        <w:pStyle w:val="ListParagraph"/>
        <w:spacing w:after="0"/>
        <w:ind w:left="360"/>
      </w:pPr>
    </w:p>
    <w:p w14:paraId="0F7EF02B" w14:textId="15FFEFFB" w:rsidR="004901A8" w:rsidRPr="003257C5" w:rsidRDefault="004901A8" w:rsidP="004901A8">
      <w:pPr>
        <w:pStyle w:val="ListParagraph"/>
        <w:numPr>
          <w:ilvl w:val="0"/>
          <w:numId w:val="30"/>
        </w:numPr>
        <w:spacing w:after="0"/>
      </w:pPr>
      <w:r>
        <w:t xml:space="preserve">Please enter your name and title.  </w:t>
      </w:r>
    </w:p>
    <w:p w14:paraId="13D04930" w14:textId="77777777" w:rsidR="004901A8" w:rsidRDefault="004901A8" w:rsidP="004901A8">
      <w:pPr>
        <w:pStyle w:val="ListParagraph"/>
      </w:pPr>
    </w:p>
    <w:p w14:paraId="38946651" w14:textId="6C43A86D" w:rsidR="004901A8" w:rsidRDefault="004901A8" w:rsidP="004901A8">
      <w:pPr>
        <w:pStyle w:val="ListParagraph"/>
        <w:numPr>
          <w:ilvl w:val="0"/>
          <w:numId w:val="30"/>
        </w:numPr>
        <w:spacing w:after="0"/>
      </w:pPr>
      <w:r>
        <w:t xml:space="preserve">In this quarter, how many OB drills (In Situ and/or Sim Lab) were performed on your unit for any maternal safety topic? </w:t>
      </w:r>
      <w:r>
        <w:rPr>
          <w:i/>
          <w:iCs/>
        </w:rPr>
        <w:t xml:space="preserve">Please respond with whole numbers (e.g., 7)  </w:t>
      </w:r>
      <w:r>
        <w:t>(text box)</w:t>
      </w:r>
    </w:p>
    <w:p w14:paraId="30260DE3" w14:textId="77777777" w:rsidR="004901A8" w:rsidRDefault="004901A8" w:rsidP="004901A8">
      <w:pPr>
        <w:pStyle w:val="ListParagraph"/>
      </w:pPr>
    </w:p>
    <w:p w14:paraId="3EEF9CD9" w14:textId="77777777" w:rsidR="004901A8" w:rsidRDefault="004901A8" w:rsidP="004901A8">
      <w:pPr>
        <w:pStyle w:val="ListParagraph"/>
        <w:numPr>
          <w:ilvl w:val="0"/>
          <w:numId w:val="30"/>
        </w:numPr>
        <w:spacing w:after="0"/>
      </w:pPr>
      <w:r>
        <w:t>In this quarter, what topics were covered in the OB drills? (text box)</w:t>
      </w:r>
    </w:p>
    <w:p w14:paraId="09611371" w14:textId="77777777" w:rsidR="004901A8" w:rsidRDefault="004901A8" w:rsidP="004901A8">
      <w:pPr>
        <w:pStyle w:val="ListParagraph"/>
      </w:pPr>
    </w:p>
    <w:p w14:paraId="6C338B06" w14:textId="77777777" w:rsidR="004901A8" w:rsidRPr="00194486" w:rsidRDefault="004901A8" w:rsidP="004901A8">
      <w:pPr>
        <w:pStyle w:val="ListParagraph"/>
        <w:numPr>
          <w:ilvl w:val="0"/>
          <w:numId w:val="30"/>
        </w:numPr>
        <w:spacing w:after="0"/>
      </w:pPr>
      <w:r>
        <w:t xml:space="preserve">At the end of this reporting period, what cumulative proportion </w:t>
      </w:r>
      <w:r w:rsidRPr="001661BD">
        <w:t>of</w:t>
      </w:r>
      <w:r w:rsidRPr="001661BD">
        <w:rPr>
          <w:b/>
          <w:bCs/>
        </w:rPr>
        <w:t xml:space="preserve"> delivering physicians and midwives</w:t>
      </w:r>
      <w:r>
        <w:t xml:space="preserve"> have completed (within the last 2 years) an education program on Severe Hypertension/Preeclampsia that includes the unit-standard protocol and measures? </w:t>
      </w:r>
      <w:r>
        <w:rPr>
          <w:i/>
          <w:iCs/>
        </w:rPr>
        <w:t>(Estimate in 10% increments, rounding up.)</w:t>
      </w:r>
    </w:p>
    <w:p w14:paraId="10694F22" w14:textId="77777777" w:rsidR="004901A8" w:rsidRDefault="004901A8" w:rsidP="004901A8">
      <w:pPr>
        <w:pStyle w:val="ListParagraph"/>
        <w:numPr>
          <w:ilvl w:val="0"/>
          <w:numId w:val="31"/>
        </w:numPr>
        <w:spacing w:after="0"/>
      </w:pPr>
      <w:r>
        <w:t xml:space="preserve">Multiple choice </w:t>
      </w:r>
    </w:p>
    <w:p w14:paraId="330D78D6" w14:textId="77777777" w:rsidR="004901A8" w:rsidRDefault="004901A8" w:rsidP="004901A8">
      <w:pPr>
        <w:pStyle w:val="ListParagraph"/>
        <w:numPr>
          <w:ilvl w:val="1"/>
          <w:numId w:val="31"/>
        </w:numPr>
      </w:pPr>
      <w:r>
        <w:t>0%, 10%, 20%, 30%, 40%, 50%, 60%, 70%, 80%, 90%, 100%, Other (please specify)</w:t>
      </w:r>
    </w:p>
    <w:p w14:paraId="26E16709" w14:textId="77777777" w:rsidR="004901A8" w:rsidRDefault="004901A8" w:rsidP="004901A8">
      <w:pPr>
        <w:pStyle w:val="ListParagraph"/>
        <w:ind w:left="1440"/>
      </w:pPr>
    </w:p>
    <w:p w14:paraId="303A8E13" w14:textId="77777777" w:rsidR="004901A8" w:rsidRDefault="004901A8" w:rsidP="004901A8">
      <w:pPr>
        <w:pStyle w:val="ListParagraph"/>
        <w:numPr>
          <w:ilvl w:val="0"/>
          <w:numId w:val="30"/>
        </w:numPr>
        <w:spacing w:after="0"/>
      </w:pPr>
      <w:r>
        <w:t xml:space="preserve">At the end of this reporting period, what cumulative proportion of </w:t>
      </w:r>
      <w:r w:rsidRPr="001661BD">
        <w:rPr>
          <w:b/>
          <w:bCs/>
        </w:rPr>
        <w:t>OB nurses (including L&amp;D and postpartum</w:t>
      </w:r>
      <w:r>
        <w:t xml:space="preserve">) have completed (within the last 2 years) an education program on Severe HTN/Preeclampsia that includes the unit-standard protocols and measures? </w:t>
      </w:r>
      <w:r>
        <w:rPr>
          <w:i/>
          <w:iCs/>
        </w:rPr>
        <w:t>(Estimate in 10% increments, rounding up.)</w:t>
      </w:r>
    </w:p>
    <w:p w14:paraId="51694585" w14:textId="77777777" w:rsidR="004901A8" w:rsidRDefault="004901A8" w:rsidP="004901A8">
      <w:pPr>
        <w:pStyle w:val="ListParagraph"/>
        <w:numPr>
          <w:ilvl w:val="0"/>
          <w:numId w:val="32"/>
        </w:numPr>
        <w:spacing w:after="0"/>
      </w:pPr>
      <w:r>
        <w:t xml:space="preserve">Multiple choice </w:t>
      </w:r>
    </w:p>
    <w:p w14:paraId="4E9CD841" w14:textId="77777777" w:rsidR="004901A8" w:rsidRDefault="004901A8" w:rsidP="004901A8">
      <w:pPr>
        <w:pStyle w:val="ListParagraph"/>
        <w:numPr>
          <w:ilvl w:val="1"/>
          <w:numId w:val="32"/>
        </w:numPr>
        <w:spacing w:after="0"/>
      </w:pPr>
      <w:r>
        <w:t>0%, 10%, 20%, 30%, 40%, 50%, 60%, 70%, 80%, 90%, 100%, Other (please specify)</w:t>
      </w:r>
    </w:p>
    <w:p w14:paraId="722126C1" w14:textId="77777777" w:rsidR="004901A8" w:rsidRDefault="004901A8" w:rsidP="004901A8">
      <w:pPr>
        <w:pStyle w:val="ListParagraph"/>
        <w:spacing w:after="0"/>
        <w:ind w:left="1440"/>
      </w:pPr>
    </w:p>
    <w:p w14:paraId="7CD89E97" w14:textId="77777777" w:rsidR="004901A8" w:rsidRPr="00D83F25" w:rsidRDefault="004901A8" w:rsidP="004901A8">
      <w:pPr>
        <w:pStyle w:val="ListParagraph"/>
        <w:numPr>
          <w:ilvl w:val="0"/>
          <w:numId w:val="30"/>
        </w:numPr>
        <w:spacing w:after="0"/>
      </w:pPr>
      <w:r>
        <w:t xml:space="preserve">At the end of this reporting period, what cumulative proportion of </w:t>
      </w:r>
      <w:r w:rsidRPr="001661BD">
        <w:rPr>
          <w:b/>
          <w:bCs/>
        </w:rPr>
        <w:t>staff</w:t>
      </w:r>
      <w:r>
        <w:t xml:space="preserve"> have completed (within the last 2 years) an education program on racial disparities and their causes, implicit bias, anti-racism strategies, or cultural humility? </w:t>
      </w:r>
      <w:r>
        <w:rPr>
          <w:i/>
          <w:iCs/>
        </w:rPr>
        <w:t>(Estimate in 10% increments, rounding up.)</w:t>
      </w:r>
    </w:p>
    <w:p w14:paraId="1D48F707" w14:textId="77777777" w:rsidR="004901A8" w:rsidRDefault="004901A8" w:rsidP="004901A8">
      <w:pPr>
        <w:pStyle w:val="ListParagraph"/>
        <w:numPr>
          <w:ilvl w:val="0"/>
          <w:numId w:val="34"/>
        </w:numPr>
        <w:spacing w:after="0"/>
      </w:pPr>
      <w:r>
        <w:t xml:space="preserve">Multiple choice </w:t>
      </w:r>
    </w:p>
    <w:p w14:paraId="133977E0" w14:textId="7AF7A2DB" w:rsidR="004901A8" w:rsidRDefault="004901A8" w:rsidP="004901A8">
      <w:pPr>
        <w:pStyle w:val="ListParagraph"/>
        <w:numPr>
          <w:ilvl w:val="1"/>
          <w:numId w:val="34"/>
        </w:numPr>
        <w:spacing w:after="0"/>
      </w:pPr>
      <w:r>
        <w:t>0%, 10%, 20%, 30%, 40%, 50%, 60%, 70%, 80%, 90%, 100%, Other (please specify)</w:t>
      </w:r>
    </w:p>
    <w:p w14:paraId="092FB894" w14:textId="77777777" w:rsidR="00C3124A" w:rsidRDefault="00C3124A" w:rsidP="00C3124A">
      <w:pPr>
        <w:pStyle w:val="ListParagraph"/>
        <w:spacing w:after="0"/>
        <w:ind w:left="1440"/>
      </w:pPr>
    </w:p>
    <w:p w14:paraId="2687933D" w14:textId="17E967AD" w:rsidR="00C3124A" w:rsidRDefault="00ED7BDF" w:rsidP="00C3124A">
      <w:pPr>
        <w:pStyle w:val="ListParagraph"/>
        <w:numPr>
          <w:ilvl w:val="0"/>
          <w:numId w:val="30"/>
        </w:numPr>
        <w:spacing w:after="0"/>
      </w:pPr>
      <w:r>
        <w:t xml:space="preserve">NEW QUESTION: </w:t>
      </w:r>
      <w:r w:rsidR="00C3124A">
        <w:t xml:space="preserve">At the end of this reporting period, what cumulative proportion of </w:t>
      </w:r>
      <w:r w:rsidR="00C3124A" w:rsidRPr="00C3124A">
        <w:rPr>
          <w:b/>
          <w:bCs/>
        </w:rPr>
        <w:t>clinical ED providers and nursing staff</w:t>
      </w:r>
      <w:r w:rsidR="00C3124A">
        <w:t xml:space="preserve"> has completed within the last 2 years education on signs and symptoms of severe hypertension and preeclampsia in pregnant and postpartum people?</w:t>
      </w:r>
      <w:r w:rsidR="00C3124A" w:rsidRPr="00C3124A">
        <w:rPr>
          <w:i/>
          <w:iCs/>
        </w:rPr>
        <w:t xml:space="preserve"> </w:t>
      </w:r>
      <w:r w:rsidR="00C3124A">
        <w:rPr>
          <w:i/>
          <w:iCs/>
        </w:rPr>
        <w:t>(Estimate in 10% increments, rounding up.)</w:t>
      </w:r>
    </w:p>
    <w:p w14:paraId="1DEA2B57" w14:textId="77777777" w:rsidR="00C3124A" w:rsidRDefault="00C3124A" w:rsidP="00C3124A">
      <w:pPr>
        <w:pStyle w:val="ListParagraph"/>
        <w:numPr>
          <w:ilvl w:val="0"/>
          <w:numId w:val="34"/>
        </w:numPr>
        <w:spacing w:after="0"/>
      </w:pPr>
      <w:r>
        <w:t xml:space="preserve">Multiple choice </w:t>
      </w:r>
    </w:p>
    <w:p w14:paraId="3B8D5BC8" w14:textId="77777777" w:rsidR="00C3124A" w:rsidRDefault="00C3124A" w:rsidP="00C3124A">
      <w:pPr>
        <w:pStyle w:val="ListParagraph"/>
        <w:numPr>
          <w:ilvl w:val="1"/>
          <w:numId w:val="34"/>
        </w:numPr>
        <w:spacing w:after="0"/>
      </w:pPr>
      <w:r>
        <w:t>0%, 10%, 20%, 30%, 40%, 50%, 60%, 70%, 80%, 90%, 100%, Other (please specify)</w:t>
      </w:r>
    </w:p>
    <w:p w14:paraId="06FC7391" w14:textId="77777777" w:rsidR="00C3124A" w:rsidRDefault="00C3124A" w:rsidP="00C3124A">
      <w:pPr>
        <w:pStyle w:val="ListParagraph"/>
        <w:spacing w:after="0"/>
        <w:ind w:left="360"/>
      </w:pPr>
    </w:p>
    <w:p w14:paraId="0CC658F0" w14:textId="5E67F60F" w:rsidR="00F20B2A" w:rsidRDefault="00F20B2A" w:rsidP="00F20B2A">
      <w:pPr>
        <w:spacing w:after="0"/>
      </w:pPr>
    </w:p>
    <w:p w14:paraId="55577E2E" w14:textId="6049F8D7" w:rsidR="00F20B2A" w:rsidRDefault="00ED7BDF" w:rsidP="00F20B2A">
      <w:pPr>
        <w:pStyle w:val="ListParagraph"/>
        <w:numPr>
          <w:ilvl w:val="0"/>
          <w:numId w:val="30"/>
        </w:numPr>
        <w:spacing w:after="0"/>
      </w:pPr>
      <w:r>
        <w:t xml:space="preserve">NEW QUESTION: </w:t>
      </w:r>
      <w:r w:rsidR="00F20B2A">
        <w:t>Has your department developed/curated patient education materials on urgent postpartum warning signs that align with culturally and linguistically appropriate standards?</w:t>
      </w:r>
    </w:p>
    <w:p w14:paraId="337B25CE" w14:textId="7FA8F561" w:rsidR="00F20B2A" w:rsidRDefault="00F20B2A" w:rsidP="00F20B2A">
      <w:pPr>
        <w:pStyle w:val="ListParagraph"/>
        <w:numPr>
          <w:ilvl w:val="0"/>
          <w:numId w:val="34"/>
        </w:numPr>
        <w:spacing w:after="0"/>
      </w:pPr>
      <w:r>
        <w:lastRenderedPageBreak/>
        <w:t>Multiple choice</w:t>
      </w:r>
    </w:p>
    <w:p w14:paraId="04BF7E17" w14:textId="5B1E9F9E" w:rsidR="00F20B2A" w:rsidRDefault="00F20B2A" w:rsidP="00F20B2A">
      <w:pPr>
        <w:pStyle w:val="ListParagraph"/>
        <w:numPr>
          <w:ilvl w:val="1"/>
          <w:numId w:val="34"/>
        </w:numPr>
        <w:spacing w:after="0"/>
      </w:pPr>
      <w:r>
        <w:t>Yes; In-Progress; Have not started</w:t>
      </w:r>
    </w:p>
    <w:p w14:paraId="05E3DA48" w14:textId="6B231FA7" w:rsidR="006D40B7" w:rsidRDefault="006D40B7" w:rsidP="006D40B7">
      <w:pPr>
        <w:spacing w:after="0"/>
      </w:pPr>
    </w:p>
    <w:p w14:paraId="3D8248AC" w14:textId="54D29522" w:rsidR="00F20B2A" w:rsidRDefault="00ED7BDF" w:rsidP="00F20B2A">
      <w:pPr>
        <w:pStyle w:val="ListParagraph"/>
        <w:numPr>
          <w:ilvl w:val="0"/>
          <w:numId w:val="30"/>
        </w:numPr>
        <w:spacing w:after="0"/>
      </w:pPr>
      <w:r>
        <w:t xml:space="preserve">NEW QUESTION: </w:t>
      </w:r>
      <w:r w:rsidR="00F20B2A">
        <w:t>Has your ED established or continued standardized verbal screening for current pregnancy and pregnancy in the past year as part of its triage process?</w:t>
      </w:r>
    </w:p>
    <w:p w14:paraId="1DFFEFAE" w14:textId="77777777" w:rsidR="00F20B2A" w:rsidRDefault="00F20B2A" w:rsidP="00F20B2A">
      <w:pPr>
        <w:pStyle w:val="ListParagraph"/>
        <w:numPr>
          <w:ilvl w:val="0"/>
          <w:numId w:val="34"/>
        </w:numPr>
        <w:spacing w:after="0"/>
      </w:pPr>
      <w:r>
        <w:t>Multiple choice</w:t>
      </w:r>
    </w:p>
    <w:p w14:paraId="7C388995" w14:textId="0B8B2C2D" w:rsidR="00F20B2A" w:rsidRDefault="00F20B2A" w:rsidP="00F20B2A">
      <w:pPr>
        <w:pStyle w:val="ListParagraph"/>
        <w:numPr>
          <w:ilvl w:val="1"/>
          <w:numId w:val="34"/>
        </w:numPr>
        <w:spacing w:after="0"/>
      </w:pPr>
      <w:r>
        <w:t>Yes; In-Progress; Have not started</w:t>
      </w:r>
    </w:p>
    <w:p w14:paraId="4555A7D1" w14:textId="77777777" w:rsidR="00F20B2A" w:rsidRDefault="00F20B2A" w:rsidP="00F20B2A">
      <w:pPr>
        <w:pStyle w:val="ListParagraph"/>
        <w:spacing w:after="0"/>
        <w:ind w:left="360"/>
      </w:pPr>
    </w:p>
    <w:p w14:paraId="1EB885EC" w14:textId="77777777" w:rsidR="004901A8" w:rsidRDefault="004901A8" w:rsidP="004901A8">
      <w:pPr>
        <w:spacing w:after="0"/>
      </w:pPr>
    </w:p>
    <w:p w14:paraId="27F67565" w14:textId="6A29F80A" w:rsidR="004901A8" w:rsidRDefault="00ED7BDF" w:rsidP="004901A8">
      <w:pPr>
        <w:pStyle w:val="ListParagraph"/>
        <w:numPr>
          <w:ilvl w:val="0"/>
          <w:numId w:val="30"/>
        </w:numPr>
        <w:spacing w:after="0"/>
      </w:pPr>
      <w:r>
        <w:t xml:space="preserve">NEW QUESTION: </w:t>
      </w:r>
      <w:r w:rsidR="004901A8">
        <w:t>At the end of this reporting period, what</w:t>
      </w:r>
      <w:r w:rsidR="001661BD">
        <w:t xml:space="preserve"> </w:t>
      </w:r>
      <w:r w:rsidR="001661BD" w:rsidRPr="001661BD">
        <w:rPr>
          <w:b/>
          <w:bCs/>
        </w:rPr>
        <w:t>delivering physicians and midwives</w:t>
      </w:r>
      <w:r w:rsidR="001661BD">
        <w:rPr>
          <w:b/>
          <w:bCs/>
        </w:rPr>
        <w:t>’</w:t>
      </w:r>
      <w:r w:rsidR="004901A8">
        <w:t xml:space="preserve"> educational program topics were covered related to racial disparities within the last 2 years? </w:t>
      </w:r>
      <w:r w:rsidR="004901A8">
        <w:rPr>
          <w:i/>
          <w:iCs/>
        </w:rPr>
        <w:t>(Select all that apply)</w:t>
      </w:r>
    </w:p>
    <w:p w14:paraId="3502622F" w14:textId="77777777" w:rsidR="004901A8" w:rsidRDefault="004901A8" w:rsidP="004901A8">
      <w:pPr>
        <w:pStyle w:val="ListParagraph"/>
        <w:numPr>
          <w:ilvl w:val="0"/>
          <w:numId w:val="34"/>
        </w:numPr>
        <w:spacing w:after="0"/>
      </w:pPr>
      <w:r>
        <w:t>Checkbox (multi-select)</w:t>
      </w:r>
    </w:p>
    <w:p w14:paraId="377D6B48" w14:textId="77777777" w:rsidR="004901A8" w:rsidRDefault="004901A8" w:rsidP="004901A8">
      <w:pPr>
        <w:pStyle w:val="ListParagraph"/>
        <w:numPr>
          <w:ilvl w:val="1"/>
          <w:numId w:val="34"/>
        </w:numPr>
        <w:spacing w:after="0"/>
      </w:pPr>
      <w:r>
        <w:t>Racial Disparities and their Causes</w:t>
      </w:r>
    </w:p>
    <w:p w14:paraId="61898A90" w14:textId="77777777" w:rsidR="004901A8" w:rsidRDefault="004901A8" w:rsidP="004901A8">
      <w:pPr>
        <w:pStyle w:val="ListParagraph"/>
        <w:numPr>
          <w:ilvl w:val="1"/>
          <w:numId w:val="34"/>
        </w:numPr>
        <w:spacing w:after="0"/>
      </w:pPr>
      <w:r>
        <w:t>Implicit Bias</w:t>
      </w:r>
    </w:p>
    <w:p w14:paraId="7495953E" w14:textId="77777777" w:rsidR="004901A8" w:rsidRDefault="004901A8" w:rsidP="004901A8">
      <w:pPr>
        <w:pStyle w:val="ListParagraph"/>
        <w:numPr>
          <w:ilvl w:val="1"/>
          <w:numId w:val="34"/>
        </w:numPr>
        <w:spacing w:after="0"/>
      </w:pPr>
      <w:r>
        <w:t>Anti-Racism Strategies</w:t>
      </w:r>
    </w:p>
    <w:p w14:paraId="298B710C" w14:textId="77777777" w:rsidR="004901A8" w:rsidRDefault="004901A8" w:rsidP="004901A8">
      <w:pPr>
        <w:pStyle w:val="ListParagraph"/>
        <w:numPr>
          <w:ilvl w:val="1"/>
          <w:numId w:val="34"/>
        </w:numPr>
        <w:spacing w:after="0"/>
      </w:pPr>
      <w:r>
        <w:t>Cultural Humility</w:t>
      </w:r>
    </w:p>
    <w:p w14:paraId="657CA735" w14:textId="77777777" w:rsidR="004901A8" w:rsidRDefault="004901A8" w:rsidP="004901A8">
      <w:pPr>
        <w:pStyle w:val="ListParagraph"/>
        <w:numPr>
          <w:ilvl w:val="1"/>
          <w:numId w:val="34"/>
        </w:numPr>
        <w:spacing w:after="0"/>
      </w:pPr>
      <w:r>
        <w:t>Other (please specify below)</w:t>
      </w:r>
    </w:p>
    <w:p w14:paraId="7A2791E3" w14:textId="77777777" w:rsidR="004901A8" w:rsidRDefault="004901A8" w:rsidP="004901A8">
      <w:pPr>
        <w:pStyle w:val="ListParagraph"/>
        <w:numPr>
          <w:ilvl w:val="1"/>
          <w:numId w:val="34"/>
        </w:numPr>
        <w:spacing w:after="0"/>
      </w:pPr>
      <w:r>
        <w:t>None</w:t>
      </w:r>
    </w:p>
    <w:p w14:paraId="5B14B869" w14:textId="1816A09A" w:rsidR="004901A8" w:rsidRDefault="004901A8" w:rsidP="004901A8">
      <w:pPr>
        <w:pStyle w:val="ListParagraph"/>
        <w:numPr>
          <w:ilvl w:val="0"/>
          <w:numId w:val="34"/>
        </w:numPr>
        <w:spacing w:after="0"/>
      </w:pPr>
      <w:r>
        <w:t>Please provide information on the types of trainers and modalities used (comment box)</w:t>
      </w:r>
    </w:p>
    <w:p w14:paraId="371BFA3B" w14:textId="77777777" w:rsidR="001661BD" w:rsidRDefault="001661BD" w:rsidP="001661BD">
      <w:pPr>
        <w:pStyle w:val="ListParagraph"/>
        <w:spacing w:after="0"/>
      </w:pPr>
    </w:p>
    <w:p w14:paraId="0D7BBE9B" w14:textId="1C546945" w:rsidR="001661BD" w:rsidRDefault="001661BD" w:rsidP="001661BD">
      <w:pPr>
        <w:pStyle w:val="ListParagraph"/>
        <w:numPr>
          <w:ilvl w:val="0"/>
          <w:numId w:val="30"/>
        </w:numPr>
        <w:spacing w:after="0"/>
      </w:pPr>
      <w:r>
        <w:t>At the end of this reporting period, what</w:t>
      </w:r>
      <w:r w:rsidR="00C3124A">
        <w:t xml:space="preserve"> </w:t>
      </w:r>
      <w:r w:rsidR="00C3124A" w:rsidRPr="001661BD">
        <w:rPr>
          <w:b/>
          <w:bCs/>
        </w:rPr>
        <w:t>OB nurses</w:t>
      </w:r>
      <w:r w:rsidR="00C3124A">
        <w:rPr>
          <w:b/>
          <w:bCs/>
        </w:rPr>
        <w:t>’</w:t>
      </w:r>
      <w:r w:rsidR="00C3124A" w:rsidRPr="001661BD">
        <w:rPr>
          <w:b/>
          <w:bCs/>
        </w:rPr>
        <w:t xml:space="preserve"> (including L&amp;D and postpartum</w:t>
      </w:r>
      <w:r w:rsidR="00C3124A">
        <w:rPr>
          <w:b/>
          <w:bCs/>
        </w:rPr>
        <w:t>)</w:t>
      </w:r>
      <w:r>
        <w:t xml:space="preserve"> educational program topics were covered related to racial disparities within the last 2 years? </w:t>
      </w:r>
      <w:r>
        <w:rPr>
          <w:i/>
          <w:iCs/>
        </w:rPr>
        <w:t>(Select all that apply)</w:t>
      </w:r>
    </w:p>
    <w:p w14:paraId="5F4BEFBD" w14:textId="77777777" w:rsidR="001661BD" w:rsidRDefault="001661BD" w:rsidP="001661BD">
      <w:pPr>
        <w:pStyle w:val="ListParagraph"/>
        <w:numPr>
          <w:ilvl w:val="0"/>
          <w:numId w:val="34"/>
        </w:numPr>
        <w:spacing w:after="0"/>
      </w:pPr>
      <w:r>
        <w:t>Checkbox (multi-select)</w:t>
      </w:r>
    </w:p>
    <w:p w14:paraId="7F38FEAC" w14:textId="77777777" w:rsidR="001661BD" w:rsidRDefault="001661BD" w:rsidP="001661BD">
      <w:pPr>
        <w:pStyle w:val="ListParagraph"/>
        <w:numPr>
          <w:ilvl w:val="1"/>
          <w:numId w:val="34"/>
        </w:numPr>
        <w:spacing w:after="0"/>
      </w:pPr>
      <w:r>
        <w:t>Racial Disparities and their Causes</w:t>
      </w:r>
    </w:p>
    <w:p w14:paraId="488F0498" w14:textId="77777777" w:rsidR="001661BD" w:rsidRDefault="001661BD" w:rsidP="001661BD">
      <w:pPr>
        <w:pStyle w:val="ListParagraph"/>
        <w:numPr>
          <w:ilvl w:val="1"/>
          <w:numId w:val="34"/>
        </w:numPr>
        <w:spacing w:after="0"/>
      </w:pPr>
      <w:r>
        <w:t>Implicit Bias</w:t>
      </w:r>
    </w:p>
    <w:p w14:paraId="31B01BA7" w14:textId="77777777" w:rsidR="001661BD" w:rsidRDefault="001661BD" w:rsidP="001661BD">
      <w:pPr>
        <w:pStyle w:val="ListParagraph"/>
        <w:numPr>
          <w:ilvl w:val="1"/>
          <w:numId w:val="34"/>
        </w:numPr>
        <w:spacing w:after="0"/>
      </w:pPr>
      <w:r>
        <w:t>Anti-Racism Strategies</w:t>
      </w:r>
    </w:p>
    <w:p w14:paraId="4C21A6BD" w14:textId="77777777" w:rsidR="001661BD" w:rsidRDefault="001661BD" w:rsidP="001661BD">
      <w:pPr>
        <w:pStyle w:val="ListParagraph"/>
        <w:numPr>
          <w:ilvl w:val="1"/>
          <w:numId w:val="34"/>
        </w:numPr>
        <w:spacing w:after="0"/>
      </w:pPr>
      <w:r>
        <w:t>Cultural Humility</w:t>
      </w:r>
    </w:p>
    <w:p w14:paraId="42068F08" w14:textId="77777777" w:rsidR="001661BD" w:rsidRDefault="001661BD" w:rsidP="001661BD">
      <w:pPr>
        <w:pStyle w:val="ListParagraph"/>
        <w:numPr>
          <w:ilvl w:val="1"/>
          <w:numId w:val="34"/>
        </w:numPr>
        <w:spacing w:after="0"/>
      </w:pPr>
      <w:r>
        <w:t>Other (please specify below)</w:t>
      </w:r>
    </w:p>
    <w:p w14:paraId="10A9EEBD" w14:textId="77777777" w:rsidR="001661BD" w:rsidRDefault="001661BD" w:rsidP="001661BD">
      <w:pPr>
        <w:pStyle w:val="ListParagraph"/>
        <w:numPr>
          <w:ilvl w:val="1"/>
          <w:numId w:val="34"/>
        </w:numPr>
        <w:spacing w:after="0"/>
      </w:pPr>
      <w:r>
        <w:t>None</w:t>
      </w:r>
    </w:p>
    <w:p w14:paraId="6238916A" w14:textId="4B0E544D" w:rsidR="001661BD" w:rsidRDefault="001661BD" w:rsidP="001661BD">
      <w:pPr>
        <w:pStyle w:val="ListParagraph"/>
        <w:numPr>
          <w:ilvl w:val="0"/>
          <w:numId w:val="34"/>
        </w:numPr>
        <w:spacing w:after="0"/>
      </w:pPr>
      <w:r>
        <w:t>Please provide information on the types of trainers and modalities used (comment box)</w:t>
      </w:r>
    </w:p>
    <w:p w14:paraId="7FC4F9DE" w14:textId="77777777" w:rsidR="001661BD" w:rsidRDefault="001661BD" w:rsidP="001661BD">
      <w:pPr>
        <w:pStyle w:val="ListParagraph"/>
        <w:spacing w:after="0"/>
      </w:pPr>
    </w:p>
    <w:p w14:paraId="42B2A911" w14:textId="27463DFF" w:rsidR="001661BD" w:rsidRDefault="001661BD" w:rsidP="001661BD">
      <w:pPr>
        <w:pStyle w:val="ListParagraph"/>
        <w:numPr>
          <w:ilvl w:val="0"/>
          <w:numId w:val="30"/>
        </w:numPr>
        <w:spacing w:after="0"/>
      </w:pPr>
      <w:r>
        <w:t>At the end of this reporting period, what</w:t>
      </w:r>
      <w:r w:rsidR="00C3124A">
        <w:t xml:space="preserve"> </w:t>
      </w:r>
      <w:r w:rsidR="00C3124A" w:rsidRPr="00C3124A">
        <w:rPr>
          <w:b/>
          <w:bCs/>
        </w:rPr>
        <w:t>staff’s</w:t>
      </w:r>
      <w:r>
        <w:t xml:space="preserve"> educational program topics were covered related to racial disparities within the last 2 years? </w:t>
      </w:r>
      <w:r>
        <w:rPr>
          <w:i/>
          <w:iCs/>
        </w:rPr>
        <w:t>(Select all that apply)</w:t>
      </w:r>
    </w:p>
    <w:p w14:paraId="5B0CCEE9" w14:textId="77777777" w:rsidR="001661BD" w:rsidRDefault="001661BD" w:rsidP="001661BD">
      <w:pPr>
        <w:pStyle w:val="ListParagraph"/>
        <w:numPr>
          <w:ilvl w:val="0"/>
          <w:numId w:val="34"/>
        </w:numPr>
        <w:spacing w:after="0"/>
      </w:pPr>
      <w:r>
        <w:t>Checkbox (multi-select)</w:t>
      </w:r>
    </w:p>
    <w:p w14:paraId="156AA367" w14:textId="77777777" w:rsidR="001661BD" w:rsidRDefault="001661BD" w:rsidP="001661BD">
      <w:pPr>
        <w:pStyle w:val="ListParagraph"/>
        <w:numPr>
          <w:ilvl w:val="1"/>
          <w:numId w:val="34"/>
        </w:numPr>
        <w:spacing w:after="0"/>
      </w:pPr>
      <w:r>
        <w:t>Racial Disparities and their Causes</w:t>
      </w:r>
    </w:p>
    <w:p w14:paraId="370B6954" w14:textId="77777777" w:rsidR="001661BD" w:rsidRDefault="001661BD" w:rsidP="001661BD">
      <w:pPr>
        <w:pStyle w:val="ListParagraph"/>
        <w:numPr>
          <w:ilvl w:val="1"/>
          <w:numId w:val="34"/>
        </w:numPr>
        <w:spacing w:after="0"/>
      </w:pPr>
      <w:r>
        <w:t>Implicit Bias</w:t>
      </w:r>
    </w:p>
    <w:p w14:paraId="4BD49D39" w14:textId="77777777" w:rsidR="001661BD" w:rsidRDefault="001661BD" w:rsidP="001661BD">
      <w:pPr>
        <w:pStyle w:val="ListParagraph"/>
        <w:numPr>
          <w:ilvl w:val="1"/>
          <w:numId w:val="34"/>
        </w:numPr>
        <w:spacing w:after="0"/>
      </w:pPr>
      <w:r>
        <w:t>Anti-Racism Strategies</w:t>
      </w:r>
    </w:p>
    <w:p w14:paraId="36A06827" w14:textId="77777777" w:rsidR="001661BD" w:rsidRDefault="001661BD" w:rsidP="001661BD">
      <w:pPr>
        <w:pStyle w:val="ListParagraph"/>
        <w:numPr>
          <w:ilvl w:val="1"/>
          <w:numId w:val="34"/>
        </w:numPr>
        <w:spacing w:after="0"/>
      </w:pPr>
      <w:r>
        <w:t>Cultural Humility</w:t>
      </w:r>
    </w:p>
    <w:p w14:paraId="42C86ED8" w14:textId="77777777" w:rsidR="001661BD" w:rsidRDefault="001661BD" w:rsidP="001661BD">
      <w:pPr>
        <w:pStyle w:val="ListParagraph"/>
        <w:numPr>
          <w:ilvl w:val="1"/>
          <w:numId w:val="34"/>
        </w:numPr>
        <w:spacing w:after="0"/>
      </w:pPr>
      <w:r>
        <w:t>Other (please specify below)</w:t>
      </w:r>
    </w:p>
    <w:p w14:paraId="1E5123AC" w14:textId="77777777" w:rsidR="001661BD" w:rsidRDefault="001661BD" w:rsidP="001661BD">
      <w:pPr>
        <w:pStyle w:val="ListParagraph"/>
        <w:numPr>
          <w:ilvl w:val="1"/>
          <w:numId w:val="34"/>
        </w:numPr>
        <w:spacing w:after="0"/>
      </w:pPr>
      <w:r>
        <w:t>None</w:t>
      </w:r>
    </w:p>
    <w:p w14:paraId="29D230BD" w14:textId="77777777" w:rsidR="001661BD" w:rsidRDefault="001661BD" w:rsidP="001661BD">
      <w:pPr>
        <w:pStyle w:val="ListParagraph"/>
        <w:numPr>
          <w:ilvl w:val="0"/>
          <w:numId w:val="34"/>
        </w:numPr>
        <w:spacing w:after="0"/>
      </w:pPr>
      <w:r>
        <w:t>Please provide information on the types of trainers and modalities used (comment box)</w:t>
      </w:r>
    </w:p>
    <w:p w14:paraId="44F3733B" w14:textId="77777777" w:rsidR="004901A8" w:rsidRDefault="004901A8" w:rsidP="001661BD">
      <w:pPr>
        <w:spacing w:after="0"/>
      </w:pPr>
    </w:p>
    <w:p w14:paraId="4A98652A" w14:textId="77777777" w:rsidR="004901A8" w:rsidRDefault="004901A8" w:rsidP="004901A8">
      <w:pPr>
        <w:pStyle w:val="ListParagraph"/>
        <w:numPr>
          <w:ilvl w:val="0"/>
          <w:numId w:val="30"/>
        </w:numPr>
        <w:spacing w:after="0"/>
      </w:pPr>
      <w:r>
        <w:t>Has your hospital developed OB specific resources and protocols to support patients, family, and staff through major OB complications?</w:t>
      </w:r>
    </w:p>
    <w:p w14:paraId="536DE814" w14:textId="77777777" w:rsidR="004901A8" w:rsidRDefault="004901A8" w:rsidP="004901A8">
      <w:pPr>
        <w:pStyle w:val="ListParagraph"/>
        <w:numPr>
          <w:ilvl w:val="0"/>
          <w:numId w:val="33"/>
        </w:numPr>
        <w:spacing w:after="0"/>
      </w:pPr>
      <w:r>
        <w:lastRenderedPageBreak/>
        <w:t xml:space="preserve">Multiple choice </w:t>
      </w:r>
    </w:p>
    <w:p w14:paraId="3A6D2FB7" w14:textId="7C11730A" w:rsidR="004901A8" w:rsidRDefault="004901A8" w:rsidP="004901A8">
      <w:pPr>
        <w:pStyle w:val="ListParagraph"/>
        <w:numPr>
          <w:ilvl w:val="1"/>
          <w:numId w:val="33"/>
        </w:numPr>
        <w:spacing w:after="0"/>
      </w:pPr>
      <w:r>
        <w:t xml:space="preserve">Yes, in place; In-Progress; </w:t>
      </w:r>
      <w:r w:rsidR="00F20B2A">
        <w:t>Have not started</w:t>
      </w:r>
    </w:p>
    <w:p w14:paraId="09CC6144" w14:textId="77777777" w:rsidR="004901A8" w:rsidRDefault="004901A8" w:rsidP="004901A8">
      <w:pPr>
        <w:pStyle w:val="ListParagraph"/>
        <w:numPr>
          <w:ilvl w:val="1"/>
          <w:numId w:val="33"/>
        </w:numPr>
        <w:spacing w:after="0"/>
      </w:pPr>
      <w:r>
        <w:t>If yes, report completion date (comment box)</w:t>
      </w:r>
    </w:p>
    <w:p w14:paraId="16B34C52" w14:textId="77777777" w:rsidR="006D40B7" w:rsidRDefault="006D40B7" w:rsidP="001661BD">
      <w:pPr>
        <w:spacing w:after="0"/>
      </w:pPr>
    </w:p>
    <w:p w14:paraId="4C8E10AB" w14:textId="77777777" w:rsidR="004901A8" w:rsidRDefault="004901A8" w:rsidP="004901A8">
      <w:pPr>
        <w:pStyle w:val="ListParagraph"/>
        <w:numPr>
          <w:ilvl w:val="0"/>
          <w:numId w:val="30"/>
        </w:numPr>
        <w:spacing w:after="0"/>
      </w:pPr>
      <w:r>
        <w:t>Has your hospital established a system in your hospital to perform regular formal debriefs after cases with major complications? (Major complications will be defined by each facility based on volume, with a minimum being The Joint Commission Severe Maternal Morbidity Criteria.)</w:t>
      </w:r>
    </w:p>
    <w:p w14:paraId="01223FB3" w14:textId="77777777" w:rsidR="004901A8" w:rsidRDefault="004901A8" w:rsidP="004901A8">
      <w:pPr>
        <w:pStyle w:val="ListParagraph"/>
        <w:numPr>
          <w:ilvl w:val="0"/>
          <w:numId w:val="33"/>
        </w:numPr>
        <w:spacing w:after="0"/>
      </w:pPr>
      <w:r>
        <w:t>Multiple choice</w:t>
      </w:r>
    </w:p>
    <w:p w14:paraId="19F27139" w14:textId="02AC6356" w:rsidR="004901A8" w:rsidRDefault="004901A8" w:rsidP="004901A8">
      <w:pPr>
        <w:pStyle w:val="ListParagraph"/>
        <w:numPr>
          <w:ilvl w:val="1"/>
          <w:numId w:val="33"/>
        </w:numPr>
        <w:spacing w:after="0"/>
      </w:pPr>
      <w:r>
        <w:t xml:space="preserve">Yes, in place; In-Progress; </w:t>
      </w:r>
      <w:r w:rsidR="00F20B2A">
        <w:t>Have not started</w:t>
      </w:r>
    </w:p>
    <w:p w14:paraId="04EE5E38" w14:textId="50FCE2BE" w:rsidR="004901A8" w:rsidRDefault="004901A8" w:rsidP="004901A8">
      <w:pPr>
        <w:pStyle w:val="ListParagraph"/>
        <w:numPr>
          <w:ilvl w:val="1"/>
          <w:numId w:val="33"/>
        </w:numPr>
        <w:spacing w:after="0"/>
      </w:pPr>
      <w:r>
        <w:t>If yes, report start date (comment box)</w:t>
      </w:r>
    </w:p>
    <w:p w14:paraId="109376C2" w14:textId="6A721962" w:rsidR="00F20B2A" w:rsidRDefault="00F20B2A" w:rsidP="00F20B2A">
      <w:pPr>
        <w:spacing w:after="0"/>
      </w:pPr>
    </w:p>
    <w:p w14:paraId="3644B332" w14:textId="3C832272" w:rsidR="00F20B2A" w:rsidRDefault="00ED7BDF" w:rsidP="00F20B2A">
      <w:pPr>
        <w:pStyle w:val="ListParagraph"/>
        <w:numPr>
          <w:ilvl w:val="0"/>
          <w:numId w:val="30"/>
        </w:numPr>
        <w:spacing w:after="0"/>
      </w:pPr>
      <w:r>
        <w:t xml:space="preserve">NEW QUESTION: </w:t>
      </w:r>
      <w:r w:rsidR="00F20B2A">
        <w:t xml:space="preserve">Has your department established a standardized process to conduct debriefs </w:t>
      </w:r>
      <w:r w:rsidR="00F20B2A" w:rsidRPr="00F20B2A">
        <w:rPr>
          <w:i/>
          <w:iCs/>
          <w:u w:val="single"/>
        </w:rPr>
        <w:t>with patients</w:t>
      </w:r>
      <w:r w:rsidR="00F20B2A">
        <w:t xml:space="preserve"> after a severe event?</w:t>
      </w:r>
    </w:p>
    <w:p w14:paraId="31C15214" w14:textId="24AF54EB" w:rsidR="00F20B2A" w:rsidRDefault="00F20B2A" w:rsidP="00F20B2A">
      <w:pPr>
        <w:pStyle w:val="ListParagraph"/>
        <w:numPr>
          <w:ilvl w:val="0"/>
          <w:numId w:val="33"/>
        </w:numPr>
        <w:spacing w:after="0"/>
      </w:pPr>
      <w:r>
        <w:t>Multiple Choice</w:t>
      </w:r>
    </w:p>
    <w:p w14:paraId="755983E6" w14:textId="4ECFEE30" w:rsidR="00F20B2A" w:rsidRDefault="00F20B2A" w:rsidP="00F20B2A">
      <w:pPr>
        <w:pStyle w:val="ListParagraph"/>
        <w:numPr>
          <w:ilvl w:val="1"/>
          <w:numId w:val="33"/>
        </w:numPr>
        <w:spacing w:after="0"/>
      </w:pPr>
      <w:r>
        <w:t>Yes, in place; in progress, Have not started</w:t>
      </w:r>
    </w:p>
    <w:p w14:paraId="7EF160C5" w14:textId="5A2BCC0D" w:rsidR="006D40B7" w:rsidRDefault="00F20B2A" w:rsidP="004D42DA">
      <w:pPr>
        <w:pStyle w:val="ListParagraph"/>
        <w:numPr>
          <w:ilvl w:val="1"/>
          <w:numId w:val="33"/>
        </w:numPr>
        <w:spacing w:after="0"/>
      </w:pPr>
      <w:r>
        <w:t>If yes, report start date (comment box)</w:t>
      </w:r>
    </w:p>
    <w:p w14:paraId="1A29A2B3" w14:textId="77777777" w:rsidR="006D40B7" w:rsidRDefault="006D40B7" w:rsidP="004901A8">
      <w:pPr>
        <w:pStyle w:val="ListParagraph"/>
        <w:spacing w:after="0"/>
        <w:ind w:left="1440"/>
      </w:pPr>
    </w:p>
    <w:p w14:paraId="11169428" w14:textId="77777777" w:rsidR="004901A8" w:rsidRDefault="004901A8" w:rsidP="004901A8">
      <w:pPr>
        <w:pStyle w:val="ListParagraph"/>
        <w:numPr>
          <w:ilvl w:val="0"/>
          <w:numId w:val="30"/>
        </w:numPr>
        <w:spacing w:after="0"/>
      </w:pPr>
      <w:r>
        <w:t xml:space="preserve">Has your hospital established a process to perform multidisciplinary systems-level review on cases of severe maternal morbidity (including at a minimum, birthing patients admitted to the ICU or receiving </w:t>
      </w:r>
      <w:r>
        <w:rPr>
          <w:rFonts w:cstheme="minorHAnsi"/>
        </w:rPr>
        <w:t>≥</w:t>
      </w:r>
      <w:r>
        <w:t xml:space="preserve"> 4 units RBC transfusions)?</w:t>
      </w:r>
    </w:p>
    <w:p w14:paraId="2A3E7D47" w14:textId="77777777" w:rsidR="004901A8" w:rsidRDefault="004901A8" w:rsidP="004901A8">
      <w:pPr>
        <w:pStyle w:val="ListParagraph"/>
        <w:numPr>
          <w:ilvl w:val="0"/>
          <w:numId w:val="33"/>
        </w:numPr>
        <w:spacing w:after="0"/>
      </w:pPr>
      <w:r>
        <w:t>Multiple choice</w:t>
      </w:r>
    </w:p>
    <w:p w14:paraId="3A58CFDB" w14:textId="31040C53" w:rsidR="004901A8" w:rsidRDefault="004901A8" w:rsidP="004901A8">
      <w:pPr>
        <w:pStyle w:val="ListParagraph"/>
        <w:numPr>
          <w:ilvl w:val="1"/>
          <w:numId w:val="33"/>
        </w:numPr>
        <w:spacing w:after="0"/>
      </w:pPr>
      <w:r>
        <w:t xml:space="preserve">Yes, in place; In-Progress; </w:t>
      </w:r>
      <w:r w:rsidR="00F20B2A">
        <w:t>Have not started</w:t>
      </w:r>
    </w:p>
    <w:p w14:paraId="7C2ACDD6" w14:textId="77777777" w:rsidR="004901A8" w:rsidRDefault="004901A8" w:rsidP="004901A8">
      <w:pPr>
        <w:pStyle w:val="ListParagraph"/>
        <w:numPr>
          <w:ilvl w:val="1"/>
          <w:numId w:val="33"/>
        </w:numPr>
        <w:spacing w:after="0"/>
      </w:pPr>
      <w:r>
        <w:t>If yes, report start date (comment box)</w:t>
      </w:r>
    </w:p>
    <w:p w14:paraId="11277D50" w14:textId="77777777" w:rsidR="004901A8" w:rsidRDefault="004901A8" w:rsidP="004901A8">
      <w:pPr>
        <w:pStyle w:val="ListParagraph"/>
        <w:spacing w:after="0"/>
        <w:ind w:left="1440"/>
      </w:pPr>
    </w:p>
    <w:p w14:paraId="32FF0F33" w14:textId="77777777" w:rsidR="004901A8" w:rsidRDefault="004901A8" w:rsidP="004901A8">
      <w:pPr>
        <w:pStyle w:val="ListParagraph"/>
        <w:numPr>
          <w:ilvl w:val="0"/>
          <w:numId w:val="30"/>
        </w:numPr>
        <w:spacing w:after="0"/>
      </w:pPr>
      <w:r>
        <w:t>Does your hospital have a Severe HTN/Preeclampsia policy and procedure (reviewed and updated in the last 2-3 years) that provides a unit-standard approach to measuring blood pressure, treatment of Severe HTN/Preeclampsia, administration of Magnesium Sulfate, and treatment of Magnesium Sulfate overdose?</w:t>
      </w:r>
    </w:p>
    <w:p w14:paraId="7DF6E6A6" w14:textId="77777777" w:rsidR="004901A8" w:rsidRDefault="004901A8" w:rsidP="004901A8">
      <w:pPr>
        <w:pStyle w:val="ListParagraph"/>
        <w:numPr>
          <w:ilvl w:val="0"/>
          <w:numId w:val="33"/>
        </w:numPr>
        <w:spacing w:after="0"/>
      </w:pPr>
      <w:r>
        <w:t>Multiple choice</w:t>
      </w:r>
    </w:p>
    <w:p w14:paraId="03FB6751" w14:textId="2388F1FE" w:rsidR="004901A8" w:rsidRDefault="004901A8" w:rsidP="004901A8">
      <w:pPr>
        <w:pStyle w:val="ListParagraph"/>
        <w:numPr>
          <w:ilvl w:val="1"/>
          <w:numId w:val="33"/>
        </w:numPr>
        <w:spacing w:after="0"/>
      </w:pPr>
      <w:r>
        <w:t xml:space="preserve">Yes, in place for </w:t>
      </w:r>
      <w:r>
        <w:rPr>
          <w:b/>
          <w:bCs/>
        </w:rPr>
        <w:t xml:space="preserve">all </w:t>
      </w:r>
      <w:r>
        <w:t xml:space="preserve">four actions; In-Progress; </w:t>
      </w:r>
      <w:r w:rsidR="00F20B2A">
        <w:t>Have not started</w:t>
      </w:r>
    </w:p>
    <w:p w14:paraId="5EB74F63" w14:textId="77777777" w:rsidR="004901A8" w:rsidRDefault="004901A8" w:rsidP="004901A8">
      <w:pPr>
        <w:pStyle w:val="ListParagraph"/>
        <w:numPr>
          <w:ilvl w:val="1"/>
          <w:numId w:val="33"/>
        </w:numPr>
        <w:spacing w:after="0"/>
      </w:pPr>
      <w:r>
        <w:t>If yes, report completion date (comment box)</w:t>
      </w:r>
    </w:p>
    <w:p w14:paraId="396D7550" w14:textId="77777777" w:rsidR="004901A8" w:rsidRDefault="004901A8" w:rsidP="004901A8">
      <w:pPr>
        <w:pStyle w:val="ListParagraph"/>
        <w:spacing w:after="0"/>
        <w:ind w:left="1440"/>
      </w:pPr>
    </w:p>
    <w:p w14:paraId="373A4A91" w14:textId="77777777" w:rsidR="004901A8" w:rsidRDefault="004901A8" w:rsidP="004901A8">
      <w:pPr>
        <w:pStyle w:val="ListParagraph"/>
        <w:numPr>
          <w:ilvl w:val="0"/>
          <w:numId w:val="30"/>
        </w:numPr>
        <w:spacing w:after="0"/>
      </w:pPr>
      <w:r>
        <w:t>Does your hospital engage diverse patient, family, and community advocates who can represent important community partnerships on quality and safety leadership teams?</w:t>
      </w:r>
    </w:p>
    <w:p w14:paraId="524B619C" w14:textId="77777777" w:rsidR="004901A8" w:rsidRDefault="004901A8" w:rsidP="004901A8">
      <w:pPr>
        <w:pStyle w:val="ListParagraph"/>
        <w:numPr>
          <w:ilvl w:val="0"/>
          <w:numId w:val="35"/>
        </w:numPr>
        <w:spacing w:after="0"/>
      </w:pPr>
      <w:r>
        <w:t>Multiple choice</w:t>
      </w:r>
    </w:p>
    <w:p w14:paraId="30EC7BB5" w14:textId="05ACD324" w:rsidR="004901A8" w:rsidRDefault="004901A8" w:rsidP="004901A8">
      <w:pPr>
        <w:pStyle w:val="ListParagraph"/>
        <w:numPr>
          <w:ilvl w:val="1"/>
          <w:numId w:val="35"/>
        </w:numPr>
        <w:spacing w:after="0"/>
      </w:pPr>
      <w:r>
        <w:t xml:space="preserve">Yes, in place; In-Progress; </w:t>
      </w:r>
      <w:r w:rsidR="00F20B2A">
        <w:t>Have not started</w:t>
      </w:r>
    </w:p>
    <w:p w14:paraId="7B52A704" w14:textId="77777777" w:rsidR="004901A8" w:rsidRDefault="004901A8" w:rsidP="004901A8">
      <w:pPr>
        <w:pStyle w:val="ListParagraph"/>
        <w:numPr>
          <w:ilvl w:val="1"/>
          <w:numId w:val="35"/>
        </w:numPr>
        <w:spacing w:after="0"/>
      </w:pPr>
      <w:r>
        <w:t>If yes, report start date (comment box)</w:t>
      </w:r>
    </w:p>
    <w:p w14:paraId="2CDE439C" w14:textId="77777777" w:rsidR="004901A8" w:rsidRDefault="004901A8" w:rsidP="004901A8">
      <w:pPr>
        <w:pStyle w:val="ListParagraph"/>
        <w:spacing w:after="0"/>
        <w:ind w:left="1440"/>
      </w:pPr>
    </w:p>
    <w:p w14:paraId="65D47496" w14:textId="77777777" w:rsidR="004901A8" w:rsidRDefault="004901A8" w:rsidP="004901A8">
      <w:pPr>
        <w:pStyle w:val="ListParagraph"/>
        <w:numPr>
          <w:ilvl w:val="0"/>
          <w:numId w:val="30"/>
        </w:numPr>
        <w:spacing w:after="0"/>
      </w:pPr>
      <w:r>
        <w:t>Has your hospital implemented quality improvement projects that target racial and ethnic disparities in healthcare access, treatment, and outcomes related to severe maternal morbidity or hypertension?</w:t>
      </w:r>
    </w:p>
    <w:p w14:paraId="2289922F" w14:textId="77777777" w:rsidR="004901A8" w:rsidRDefault="004901A8" w:rsidP="004901A8">
      <w:pPr>
        <w:pStyle w:val="ListParagraph"/>
        <w:numPr>
          <w:ilvl w:val="0"/>
          <w:numId w:val="35"/>
        </w:numPr>
      </w:pPr>
      <w:r>
        <w:t>Multiple choice</w:t>
      </w:r>
    </w:p>
    <w:p w14:paraId="12B9D9F0" w14:textId="2E3E98FE" w:rsidR="004901A8" w:rsidRDefault="004901A8" w:rsidP="004901A8">
      <w:pPr>
        <w:pStyle w:val="ListParagraph"/>
        <w:numPr>
          <w:ilvl w:val="1"/>
          <w:numId w:val="35"/>
        </w:numPr>
      </w:pPr>
      <w:r>
        <w:t xml:space="preserve">Yes, in place; In-Progress; </w:t>
      </w:r>
      <w:r w:rsidR="00F20B2A">
        <w:t>Have not started</w:t>
      </w:r>
    </w:p>
    <w:p w14:paraId="7EEA7CE3" w14:textId="77777777" w:rsidR="004901A8" w:rsidRDefault="004901A8" w:rsidP="004901A8">
      <w:pPr>
        <w:pStyle w:val="ListParagraph"/>
        <w:numPr>
          <w:ilvl w:val="1"/>
          <w:numId w:val="35"/>
        </w:numPr>
      </w:pPr>
      <w:r>
        <w:t>If yes, report start date (comment box)</w:t>
      </w:r>
    </w:p>
    <w:p w14:paraId="04C61338" w14:textId="77777777" w:rsidR="004901A8" w:rsidRDefault="004901A8" w:rsidP="004901A8">
      <w:pPr>
        <w:pStyle w:val="ListParagraph"/>
        <w:ind w:left="1440"/>
      </w:pPr>
    </w:p>
    <w:p w14:paraId="3DDBFD79" w14:textId="77777777" w:rsidR="004901A8" w:rsidRDefault="004901A8" w:rsidP="004901A8">
      <w:pPr>
        <w:pStyle w:val="ListParagraph"/>
        <w:numPr>
          <w:ilvl w:val="0"/>
          <w:numId w:val="30"/>
        </w:numPr>
        <w:spacing w:after="0"/>
      </w:pPr>
      <w:r>
        <w:lastRenderedPageBreak/>
        <w:t>Have some of the recommended Severe HTN/Preeclampsia bundle processes (i.e., order sets, tracking tools) been integrated into your hospital’s Electronic Health Record system?</w:t>
      </w:r>
    </w:p>
    <w:p w14:paraId="3B97D24A" w14:textId="77777777" w:rsidR="004901A8" w:rsidRDefault="004901A8" w:rsidP="004901A8">
      <w:pPr>
        <w:pStyle w:val="ListParagraph"/>
        <w:numPr>
          <w:ilvl w:val="0"/>
          <w:numId w:val="33"/>
        </w:numPr>
        <w:spacing w:after="0"/>
      </w:pPr>
      <w:r>
        <w:t>Single Choice (Yes/No)</w:t>
      </w:r>
    </w:p>
    <w:p w14:paraId="4A6B37B9" w14:textId="77777777" w:rsidR="004901A8" w:rsidRDefault="004901A8" w:rsidP="004901A8">
      <w:pPr>
        <w:pStyle w:val="ListParagraph"/>
        <w:numPr>
          <w:ilvl w:val="0"/>
          <w:numId w:val="33"/>
        </w:numPr>
        <w:spacing w:after="0"/>
      </w:pPr>
      <w:r>
        <w:t>If yes, report completion date (comment box)</w:t>
      </w:r>
    </w:p>
    <w:p w14:paraId="0E45A20E" w14:textId="77777777" w:rsidR="004901A8" w:rsidRDefault="004901A8" w:rsidP="004901A8">
      <w:pPr>
        <w:pStyle w:val="ListParagraph"/>
        <w:spacing w:after="0"/>
      </w:pPr>
    </w:p>
    <w:p w14:paraId="2066B181" w14:textId="77777777" w:rsidR="004901A8" w:rsidRDefault="004901A8" w:rsidP="004901A8">
      <w:pPr>
        <w:pStyle w:val="ListParagraph"/>
        <w:numPr>
          <w:ilvl w:val="0"/>
          <w:numId w:val="30"/>
        </w:numPr>
        <w:spacing w:after="0"/>
      </w:pPr>
      <w:r>
        <w:t>Has your hospital established a process to collect patient-reported feedback on respect or equitable care?</w:t>
      </w:r>
    </w:p>
    <w:p w14:paraId="1EB4611B" w14:textId="77777777" w:rsidR="004901A8" w:rsidRDefault="004901A8" w:rsidP="004901A8">
      <w:pPr>
        <w:pStyle w:val="ListParagraph"/>
        <w:numPr>
          <w:ilvl w:val="0"/>
          <w:numId w:val="35"/>
        </w:numPr>
        <w:spacing w:after="0"/>
      </w:pPr>
      <w:r>
        <w:t>Multiple choice</w:t>
      </w:r>
    </w:p>
    <w:p w14:paraId="08FE07FA" w14:textId="75370BE8" w:rsidR="004901A8" w:rsidRDefault="004901A8" w:rsidP="004901A8">
      <w:pPr>
        <w:pStyle w:val="ListParagraph"/>
        <w:numPr>
          <w:ilvl w:val="1"/>
          <w:numId w:val="35"/>
        </w:numPr>
        <w:spacing w:after="0"/>
      </w:pPr>
      <w:r>
        <w:t xml:space="preserve">Yes, in place; In-Progress; </w:t>
      </w:r>
      <w:r w:rsidR="00F20B2A">
        <w:t>Have not started</w:t>
      </w:r>
    </w:p>
    <w:p w14:paraId="1484BA05" w14:textId="77777777" w:rsidR="004901A8" w:rsidRDefault="004901A8" w:rsidP="004901A8">
      <w:pPr>
        <w:pStyle w:val="ListParagraph"/>
        <w:numPr>
          <w:ilvl w:val="1"/>
          <w:numId w:val="35"/>
        </w:numPr>
        <w:spacing w:after="0"/>
      </w:pPr>
      <w:r>
        <w:t>If yes, report start date (comment box)</w:t>
      </w:r>
    </w:p>
    <w:p w14:paraId="42E10E22" w14:textId="77777777" w:rsidR="004901A8" w:rsidRDefault="004901A8" w:rsidP="004901A8">
      <w:pPr>
        <w:pStyle w:val="ListParagraph"/>
        <w:spacing w:after="0"/>
        <w:ind w:left="1440"/>
      </w:pPr>
    </w:p>
    <w:p w14:paraId="4EE810A8" w14:textId="3F41BCE1" w:rsidR="004901A8" w:rsidRDefault="004901A8" w:rsidP="004901A8">
      <w:pPr>
        <w:pStyle w:val="ListParagraph"/>
        <w:numPr>
          <w:ilvl w:val="0"/>
          <w:numId w:val="30"/>
        </w:numPr>
        <w:spacing w:after="0"/>
      </w:pPr>
      <w:r>
        <w:t xml:space="preserve">If you answered </w:t>
      </w:r>
      <w:r w:rsidRPr="00B14660">
        <w:rPr>
          <w:b/>
          <w:bCs/>
        </w:rPr>
        <w:t>yes</w:t>
      </w:r>
      <w:r>
        <w:t xml:space="preserve"> to question </w:t>
      </w:r>
      <w:r w:rsidR="00DB3308">
        <w:t>22</w:t>
      </w:r>
      <w:r>
        <w:t>, what is your process for collecting patient-reported feedback on respect or equitable care and what tool is used to collect this feedback? (text box)</w:t>
      </w:r>
    </w:p>
    <w:p w14:paraId="37D3E2DC" w14:textId="77777777" w:rsidR="004901A8" w:rsidRDefault="004901A8" w:rsidP="004901A8">
      <w:pPr>
        <w:pStyle w:val="ListParagraph"/>
        <w:spacing w:after="0"/>
        <w:ind w:left="360"/>
      </w:pPr>
    </w:p>
    <w:p w14:paraId="56B2E5FE" w14:textId="5C639845" w:rsidR="004901A8" w:rsidRDefault="004901A8" w:rsidP="004901A8">
      <w:pPr>
        <w:pStyle w:val="ListParagraph"/>
        <w:numPr>
          <w:ilvl w:val="0"/>
          <w:numId w:val="30"/>
        </w:numPr>
        <w:spacing w:after="0"/>
      </w:pPr>
      <w:r>
        <w:t xml:space="preserve">If you answered </w:t>
      </w:r>
      <w:r w:rsidRPr="00B14660">
        <w:rPr>
          <w:b/>
          <w:bCs/>
        </w:rPr>
        <w:t>yes</w:t>
      </w:r>
      <w:r>
        <w:t xml:space="preserve"> to question </w:t>
      </w:r>
      <w:r w:rsidR="00DB3308">
        <w:t>22</w:t>
      </w:r>
      <w:r>
        <w:t>, how frequently is patient-reported feedback on respect or equitable care collected?</w:t>
      </w:r>
    </w:p>
    <w:p w14:paraId="282E1379" w14:textId="77777777" w:rsidR="004901A8" w:rsidRDefault="004901A8" w:rsidP="004901A8">
      <w:pPr>
        <w:pStyle w:val="ListParagraph"/>
        <w:numPr>
          <w:ilvl w:val="0"/>
          <w:numId w:val="35"/>
        </w:numPr>
      </w:pPr>
      <w:r>
        <w:t>Multiple choice</w:t>
      </w:r>
    </w:p>
    <w:p w14:paraId="0AADC667" w14:textId="77777777" w:rsidR="004901A8" w:rsidRDefault="004901A8" w:rsidP="004901A8">
      <w:pPr>
        <w:pStyle w:val="ListParagraph"/>
        <w:numPr>
          <w:ilvl w:val="1"/>
          <w:numId w:val="35"/>
        </w:numPr>
      </w:pPr>
      <w:r>
        <w:t>Monthly, Quarterly, Annually, and Other (please specify)</w:t>
      </w:r>
    </w:p>
    <w:p w14:paraId="47A10ECC" w14:textId="77777777" w:rsidR="004901A8" w:rsidRDefault="004901A8" w:rsidP="004901A8">
      <w:pPr>
        <w:pStyle w:val="ListParagraph"/>
        <w:ind w:left="1440"/>
      </w:pPr>
    </w:p>
    <w:p w14:paraId="2833AE92" w14:textId="77777777" w:rsidR="004901A8" w:rsidRDefault="004901A8" w:rsidP="004901A8">
      <w:pPr>
        <w:spacing w:after="0" w:line="240" w:lineRule="auto"/>
        <w:rPr>
          <w:rFonts w:cstheme="minorHAnsi"/>
          <w:b/>
          <w:u w:val="single"/>
        </w:rPr>
      </w:pPr>
    </w:p>
    <w:p w14:paraId="24ABE4DE" w14:textId="77777777" w:rsidR="004901A8" w:rsidRDefault="004901A8" w:rsidP="004901A8">
      <w:pPr>
        <w:spacing w:after="0" w:line="240" w:lineRule="auto"/>
        <w:jc w:val="center"/>
        <w:rPr>
          <w:rFonts w:cstheme="minorHAnsi"/>
          <w:b/>
          <w:u w:val="single"/>
        </w:rPr>
      </w:pPr>
    </w:p>
    <w:p w14:paraId="1C5773DE" w14:textId="77777777" w:rsidR="004901A8" w:rsidRDefault="004901A8" w:rsidP="004901A8">
      <w:pPr>
        <w:spacing w:after="0" w:line="240" w:lineRule="auto"/>
        <w:jc w:val="center"/>
        <w:rPr>
          <w:rFonts w:cstheme="minorHAnsi"/>
          <w:b/>
          <w:u w:val="single"/>
        </w:rPr>
      </w:pPr>
    </w:p>
    <w:p w14:paraId="6DE260BD" w14:textId="77777777" w:rsidR="004901A8" w:rsidRDefault="004901A8" w:rsidP="004901A8">
      <w:pPr>
        <w:spacing w:after="0" w:line="240" w:lineRule="auto"/>
        <w:jc w:val="center"/>
        <w:rPr>
          <w:rFonts w:cstheme="minorHAnsi"/>
          <w:b/>
          <w:u w:val="single"/>
        </w:rPr>
      </w:pPr>
    </w:p>
    <w:p w14:paraId="21B268C7" w14:textId="77777777" w:rsidR="004901A8" w:rsidRDefault="004901A8" w:rsidP="004901A8">
      <w:pPr>
        <w:spacing w:after="0" w:line="240" w:lineRule="auto"/>
        <w:jc w:val="center"/>
        <w:rPr>
          <w:rFonts w:cstheme="minorHAnsi"/>
          <w:b/>
          <w:u w:val="single"/>
        </w:rPr>
      </w:pPr>
    </w:p>
    <w:p w14:paraId="0F9A94B2" w14:textId="77777777" w:rsidR="004901A8" w:rsidRDefault="004901A8" w:rsidP="004901A8">
      <w:pPr>
        <w:spacing w:after="0" w:line="240" w:lineRule="auto"/>
        <w:jc w:val="center"/>
        <w:rPr>
          <w:rFonts w:cstheme="minorHAnsi"/>
          <w:b/>
          <w:u w:val="single"/>
        </w:rPr>
      </w:pPr>
    </w:p>
    <w:p w14:paraId="1CE063A4" w14:textId="77777777" w:rsidR="004901A8" w:rsidRDefault="004901A8" w:rsidP="004901A8">
      <w:pPr>
        <w:spacing w:after="0" w:line="240" w:lineRule="auto"/>
        <w:jc w:val="center"/>
        <w:rPr>
          <w:rFonts w:cstheme="minorHAnsi"/>
          <w:b/>
          <w:u w:val="single"/>
        </w:rPr>
      </w:pPr>
    </w:p>
    <w:p w14:paraId="32DE4B75" w14:textId="77777777" w:rsidR="004901A8" w:rsidRDefault="004901A8" w:rsidP="004901A8">
      <w:pPr>
        <w:spacing w:after="0" w:line="240" w:lineRule="auto"/>
        <w:jc w:val="center"/>
        <w:rPr>
          <w:rFonts w:cstheme="minorHAnsi"/>
          <w:b/>
          <w:u w:val="single"/>
        </w:rPr>
      </w:pPr>
    </w:p>
    <w:p w14:paraId="78333A2F" w14:textId="77777777" w:rsidR="004901A8" w:rsidRDefault="004901A8" w:rsidP="004901A8">
      <w:pPr>
        <w:spacing w:after="0" w:line="240" w:lineRule="auto"/>
        <w:jc w:val="center"/>
        <w:rPr>
          <w:rFonts w:cstheme="minorHAnsi"/>
          <w:b/>
          <w:u w:val="single"/>
        </w:rPr>
      </w:pPr>
    </w:p>
    <w:p w14:paraId="624B6721" w14:textId="77777777" w:rsidR="004901A8" w:rsidRDefault="004901A8" w:rsidP="004901A8">
      <w:pPr>
        <w:spacing w:after="0" w:line="240" w:lineRule="auto"/>
        <w:jc w:val="center"/>
        <w:rPr>
          <w:rFonts w:cstheme="minorHAnsi"/>
          <w:b/>
          <w:u w:val="single"/>
        </w:rPr>
      </w:pPr>
    </w:p>
    <w:p w14:paraId="47154867" w14:textId="77777777" w:rsidR="004901A8" w:rsidRDefault="004901A8" w:rsidP="004901A8">
      <w:pPr>
        <w:spacing w:after="0" w:line="240" w:lineRule="auto"/>
        <w:jc w:val="center"/>
        <w:rPr>
          <w:rFonts w:cstheme="minorHAnsi"/>
          <w:b/>
          <w:u w:val="single"/>
        </w:rPr>
      </w:pPr>
    </w:p>
    <w:p w14:paraId="63D1C801" w14:textId="77777777" w:rsidR="004901A8" w:rsidRDefault="004901A8" w:rsidP="004901A8">
      <w:pPr>
        <w:spacing w:after="0" w:line="240" w:lineRule="auto"/>
        <w:jc w:val="center"/>
        <w:rPr>
          <w:rFonts w:cstheme="minorHAnsi"/>
          <w:b/>
          <w:u w:val="single"/>
        </w:rPr>
      </w:pPr>
    </w:p>
    <w:p w14:paraId="590E37D1" w14:textId="77777777" w:rsidR="004901A8" w:rsidRDefault="004901A8" w:rsidP="004901A8">
      <w:pPr>
        <w:spacing w:after="0" w:line="240" w:lineRule="auto"/>
        <w:jc w:val="center"/>
        <w:rPr>
          <w:rFonts w:cstheme="minorHAnsi"/>
          <w:b/>
          <w:u w:val="single"/>
        </w:rPr>
      </w:pPr>
    </w:p>
    <w:p w14:paraId="7B53A1C6" w14:textId="77777777" w:rsidR="004901A8" w:rsidRDefault="004901A8" w:rsidP="004901A8">
      <w:pPr>
        <w:spacing w:after="0" w:line="240" w:lineRule="auto"/>
        <w:jc w:val="center"/>
        <w:rPr>
          <w:rFonts w:cstheme="minorHAnsi"/>
          <w:b/>
          <w:u w:val="single"/>
        </w:rPr>
      </w:pPr>
    </w:p>
    <w:p w14:paraId="7E874734" w14:textId="77777777" w:rsidR="004901A8" w:rsidRDefault="004901A8" w:rsidP="004901A8">
      <w:pPr>
        <w:spacing w:after="0" w:line="240" w:lineRule="auto"/>
        <w:jc w:val="center"/>
        <w:rPr>
          <w:rFonts w:cstheme="minorHAnsi"/>
          <w:b/>
          <w:u w:val="single"/>
        </w:rPr>
      </w:pPr>
    </w:p>
    <w:p w14:paraId="1142E00C" w14:textId="52721B1F" w:rsidR="004901A8" w:rsidRDefault="004901A8" w:rsidP="004901A8">
      <w:pPr>
        <w:spacing w:after="0" w:line="240" w:lineRule="auto"/>
        <w:jc w:val="center"/>
        <w:rPr>
          <w:rFonts w:cstheme="minorHAnsi"/>
          <w:b/>
          <w:u w:val="single"/>
        </w:rPr>
        <w:sectPr w:rsidR="004901A8" w:rsidSect="004901A8">
          <w:headerReference w:type="default" r:id="rId16"/>
          <w:footerReference w:type="default" r:id="rId17"/>
          <w:pgSz w:w="12240" w:h="15840"/>
          <w:pgMar w:top="1260" w:right="1440" w:bottom="1080" w:left="1440" w:header="720" w:footer="720" w:gutter="0"/>
          <w:cols w:space="720"/>
          <w:docGrid w:linePitch="360"/>
        </w:sectPr>
      </w:pPr>
    </w:p>
    <w:p w14:paraId="65ACF597" w14:textId="77777777" w:rsidR="004901A8" w:rsidRDefault="004901A8" w:rsidP="004901A8">
      <w:pPr>
        <w:spacing w:after="0" w:line="240" w:lineRule="auto"/>
        <w:jc w:val="center"/>
        <w:rPr>
          <w:rFonts w:cstheme="minorHAnsi"/>
          <w:b/>
          <w:u w:val="single"/>
        </w:rPr>
      </w:pPr>
      <w:r>
        <w:rPr>
          <w:b/>
          <w:noProof/>
        </w:rPr>
        <w:lastRenderedPageBreak/>
        <w:drawing>
          <wp:inline distT="0" distB="0" distL="0" distR="0" wp14:anchorId="3E2A1EE9" wp14:editId="70F0B366">
            <wp:extent cx="3379557" cy="1306286"/>
            <wp:effectExtent l="0" t="0" r="0" b="8255"/>
            <wp:docPr id="8" name="Picture 8" descr="PA PQ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 PQC"/>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387291" cy="1309275"/>
                    </a:xfrm>
                    <a:prstGeom prst="rect">
                      <a:avLst/>
                    </a:prstGeom>
                    <a:noFill/>
                    <a:ln>
                      <a:noFill/>
                    </a:ln>
                  </pic:spPr>
                </pic:pic>
              </a:graphicData>
            </a:graphic>
          </wp:inline>
        </w:drawing>
      </w:r>
    </w:p>
    <w:p w14:paraId="37569924" w14:textId="77777777" w:rsidR="004901A8" w:rsidRDefault="004901A8" w:rsidP="004901A8">
      <w:pPr>
        <w:spacing w:after="0" w:line="240" w:lineRule="auto"/>
        <w:rPr>
          <w:rFonts w:cstheme="minorHAnsi"/>
          <w:b/>
          <w:sz w:val="44"/>
          <w:szCs w:val="44"/>
          <w:u w:val="single"/>
        </w:rPr>
      </w:pPr>
    </w:p>
    <w:p w14:paraId="103DDA84" w14:textId="77777777" w:rsidR="004901A8" w:rsidRPr="00EA2BDA" w:rsidRDefault="004901A8" w:rsidP="004901A8">
      <w:pPr>
        <w:spacing w:after="0" w:line="240" w:lineRule="auto"/>
        <w:rPr>
          <w:rFonts w:cstheme="minorHAnsi"/>
          <w:b/>
          <w:sz w:val="44"/>
          <w:szCs w:val="44"/>
          <w:u w:val="single"/>
        </w:rPr>
      </w:pPr>
    </w:p>
    <w:p w14:paraId="2FF4A4AA" w14:textId="63D571E0" w:rsidR="004901A8" w:rsidRPr="004901A8" w:rsidRDefault="004901A8" w:rsidP="004901A8">
      <w:pPr>
        <w:pStyle w:val="Heading1"/>
        <w:spacing w:before="0" w:line="240" w:lineRule="auto"/>
        <w:jc w:val="center"/>
        <w:rPr>
          <w:b/>
          <w:bCs/>
          <w:color w:val="1B75BC"/>
          <w:sz w:val="48"/>
          <w:szCs w:val="44"/>
        </w:rPr>
      </w:pPr>
      <w:r w:rsidRPr="004901A8">
        <w:rPr>
          <w:b/>
          <w:bCs/>
          <w:color w:val="1B75BC"/>
          <w:sz w:val="48"/>
          <w:szCs w:val="44"/>
        </w:rPr>
        <w:t xml:space="preserve">PA AIM Initiative </w:t>
      </w:r>
      <w:r w:rsidRPr="004901A8">
        <w:rPr>
          <w:b/>
          <w:bCs/>
          <w:color w:val="1B75BC"/>
          <w:sz w:val="48"/>
          <w:szCs w:val="44"/>
        </w:rPr>
        <w:br/>
        <w:t>Process and Outcome Measures</w:t>
      </w:r>
      <w:r>
        <w:rPr>
          <w:b/>
          <w:bCs/>
          <w:color w:val="1B75BC"/>
          <w:sz w:val="48"/>
          <w:szCs w:val="44"/>
        </w:rPr>
        <w:br/>
      </w:r>
    </w:p>
    <w:p w14:paraId="575DD5C3" w14:textId="77777777" w:rsidR="004901A8" w:rsidRDefault="004901A8" w:rsidP="004901A8"/>
    <w:p w14:paraId="45DE8909" w14:textId="77777777" w:rsidR="004901A8" w:rsidRPr="00B9492F" w:rsidRDefault="004901A8" w:rsidP="004901A8"/>
    <w:p w14:paraId="053BE707" w14:textId="77777777" w:rsidR="004901A8" w:rsidRPr="004901A8" w:rsidRDefault="004901A8" w:rsidP="004901A8">
      <w:pPr>
        <w:pStyle w:val="Heading1"/>
        <w:spacing w:before="0" w:line="240" w:lineRule="auto"/>
        <w:jc w:val="center"/>
        <w:rPr>
          <w:b/>
          <w:bCs/>
          <w:i/>
          <w:color w:val="1B75BC"/>
          <w:sz w:val="40"/>
        </w:rPr>
      </w:pPr>
      <w:r w:rsidRPr="004901A8">
        <w:rPr>
          <w:b/>
          <w:bCs/>
          <w:i/>
          <w:color w:val="1B75BC"/>
          <w:sz w:val="40"/>
        </w:rPr>
        <w:t xml:space="preserve">Improving Severe Hypertension Treatment and </w:t>
      </w:r>
      <w:r w:rsidRPr="004901A8">
        <w:rPr>
          <w:b/>
          <w:bCs/>
          <w:i/>
          <w:color w:val="1B75BC"/>
          <w:sz w:val="40"/>
        </w:rPr>
        <w:br/>
        <w:t>Reducing Racial/Ethnic Disparities</w:t>
      </w:r>
    </w:p>
    <w:p w14:paraId="661AB954" w14:textId="77777777" w:rsidR="004901A8" w:rsidRPr="00B9492F" w:rsidRDefault="004901A8" w:rsidP="004901A8">
      <w:pPr>
        <w:spacing w:after="0" w:line="240" w:lineRule="auto"/>
        <w:rPr>
          <w:rFonts w:cstheme="minorHAnsi"/>
          <w:b/>
          <w:sz w:val="44"/>
          <w:szCs w:val="44"/>
        </w:rPr>
      </w:pPr>
    </w:p>
    <w:p w14:paraId="2A44B7CA" w14:textId="77777777" w:rsidR="004901A8" w:rsidRDefault="004901A8" w:rsidP="004901A8">
      <w:pPr>
        <w:spacing w:after="0" w:line="240" w:lineRule="auto"/>
        <w:jc w:val="center"/>
        <w:rPr>
          <w:rFonts w:cstheme="minorHAnsi"/>
          <w:b/>
          <w:sz w:val="32"/>
        </w:rPr>
      </w:pPr>
      <w:r>
        <w:rPr>
          <w:rFonts w:cstheme="minorHAnsi"/>
          <w:b/>
          <w:sz w:val="32"/>
        </w:rPr>
        <w:t xml:space="preserve">This document includes the measurement specifications for the process and outcome measures for the PA PQC provider teams that are participating in the PA AIM initiative to adopt the </w:t>
      </w:r>
      <w:hyperlink r:id="rId18" w:history="1">
        <w:r w:rsidRPr="00761091">
          <w:rPr>
            <w:rStyle w:val="Hyperlink"/>
            <w:rFonts w:cstheme="minorHAnsi"/>
            <w:b/>
            <w:sz w:val="32"/>
          </w:rPr>
          <w:t>PA AIM Bundle</w:t>
        </w:r>
      </w:hyperlink>
      <w:r>
        <w:rPr>
          <w:rFonts w:cstheme="minorHAnsi"/>
          <w:b/>
          <w:sz w:val="32"/>
        </w:rPr>
        <w:t xml:space="preserve">. </w:t>
      </w:r>
      <w:bookmarkStart w:id="1" w:name="_Toc12426696"/>
      <w:r>
        <w:rPr>
          <w:rFonts w:cstheme="minorHAnsi"/>
          <w:b/>
          <w:sz w:val="32"/>
        </w:rPr>
        <w:t xml:space="preserve">For the PA AIM structure measures, please see the </w:t>
      </w:r>
      <w:hyperlink r:id="rId19" w:history="1">
        <w:r w:rsidRPr="00761091">
          <w:rPr>
            <w:rStyle w:val="Hyperlink"/>
            <w:rFonts w:cstheme="minorHAnsi"/>
            <w:b/>
            <w:sz w:val="32"/>
          </w:rPr>
          <w:t>PA AIM Survey</w:t>
        </w:r>
      </w:hyperlink>
      <w:r>
        <w:rPr>
          <w:rFonts w:cstheme="minorHAnsi"/>
          <w:b/>
          <w:sz w:val="32"/>
        </w:rPr>
        <w:t xml:space="preserve">. </w:t>
      </w:r>
    </w:p>
    <w:p w14:paraId="294B85EB" w14:textId="77777777" w:rsidR="004901A8" w:rsidRDefault="004901A8" w:rsidP="004901A8">
      <w:pPr>
        <w:spacing w:after="0" w:line="240" w:lineRule="auto"/>
        <w:jc w:val="center"/>
        <w:rPr>
          <w:rFonts w:cstheme="minorHAnsi"/>
          <w:b/>
          <w:sz w:val="32"/>
        </w:rPr>
      </w:pPr>
    </w:p>
    <w:p w14:paraId="515D516D" w14:textId="77777777" w:rsidR="004901A8" w:rsidRDefault="004901A8" w:rsidP="004901A8">
      <w:pPr>
        <w:spacing w:after="0" w:line="240" w:lineRule="auto"/>
        <w:jc w:val="center"/>
        <w:rPr>
          <w:rFonts w:cstheme="minorHAnsi"/>
          <w:b/>
          <w:sz w:val="32"/>
        </w:rPr>
      </w:pPr>
      <w:r>
        <w:rPr>
          <w:rFonts w:cstheme="minorHAnsi"/>
          <w:b/>
          <w:sz w:val="32"/>
        </w:rPr>
        <w:lastRenderedPageBreak/>
        <w:t xml:space="preserve">The PA PQC updated the “Guidance and FAQs” for the Treatment of Severe HTN measure on </w:t>
      </w:r>
      <w:r>
        <w:rPr>
          <w:rFonts w:cstheme="minorHAnsi"/>
          <w:b/>
          <w:sz w:val="32"/>
        </w:rPr>
        <w:br/>
        <w:t xml:space="preserve">July 23, 2021 based on a </w:t>
      </w:r>
      <w:hyperlink r:id="rId20" w:history="1">
        <w:r w:rsidRPr="004E5745">
          <w:rPr>
            <w:rStyle w:val="Hyperlink"/>
            <w:rFonts w:cstheme="minorHAnsi"/>
            <w:b/>
            <w:sz w:val="32"/>
          </w:rPr>
          <w:t>presentation</w:t>
        </w:r>
      </w:hyperlink>
      <w:r>
        <w:rPr>
          <w:rFonts w:cstheme="minorHAnsi"/>
          <w:b/>
          <w:sz w:val="32"/>
        </w:rPr>
        <w:t xml:space="preserve"> by AIM on July 21, 2021. </w:t>
      </w:r>
    </w:p>
    <w:p w14:paraId="0409A043" w14:textId="77777777" w:rsidR="004901A8" w:rsidRDefault="004901A8" w:rsidP="004901A8">
      <w:pPr>
        <w:spacing w:after="0" w:line="240" w:lineRule="auto"/>
        <w:rPr>
          <w:rFonts w:cstheme="minorHAnsi"/>
          <w:b/>
          <w:sz w:val="32"/>
        </w:rPr>
      </w:pPr>
    </w:p>
    <w:bookmarkEnd w:id="0"/>
    <w:bookmarkEnd w:id="1"/>
    <w:p w14:paraId="69A3FBFB" w14:textId="77777777" w:rsidR="004901A8" w:rsidRPr="00761091" w:rsidRDefault="004901A8" w:rsidP="004901A8">
      <w:pPr>
        <w:spacing w:after="0" w:line="240" w:lineRule="auto"/>
        <w:rPr>
          <w:rFonts w:cstheme="minorHAnsi"/>
          <w:b/>
          <w:color w:val="0070C0"/>
          <w:sz w:val="40"/>
        </w:rPr>
      </w:pPr>
    </w:p>
    <w:tbl>
      <w:tblPr>
        <w:tblStyle w:val="TableGrid"/>
        <w:tblW w:w="14310" w:type="dxa"/>
        <w:tblInd w:w="-275" w:type="dxa"/>
        <w:tblBorders>
          <w:top w:val="single" w:sz="4" w:space="0" w:color="D56283"/>
          <w:left w:val="single" w:sz="4" w:space="0" w:color="D56283"/>
          <w:bottom w:val="single" w:sz="4" w:space="0" w:color="D56283"/>
          <w:right w:val="single" w:sz="4" w:space="0" w:color="D56283"/>
          <w:insideH w:val="single" w:sz="4" w:space="0" w:color="D56283"/>
          <w:insideV w:val="single" w:sz="4" w:space="0" w:color="D56283"/>
        </w:tblBorders>
        <w:tblLayout w:type="fixed"/>
        <w:tblLook w:val="04A0" w:firstRow="1" w:lastRow="0" w:firstColumn="1" w:lastColumn="0" w:noHBand="0" w:noVBand="1"/>
      </w:tblPr>
      <w:tblGrid>
        <w:gridCol w:w="1980"/>
        <w:gridCol w:w="2430"/>
        <w:gridCol w:w="1670"/>
        <w:gridCol w:w="1300"/>
        <w:gridCol w:w="4590"/>
        <w:gridCol w:w="2340"/>
      </w:tblGrid>
      <w:tr w:rsidR="004901A8" w:rsidRPr="00CC1089" w14:paraId="60C8CCC4" w14:textId="77777777" w:rsidTr="004901A8">
        <w:trPr>
          <w:tblHeader/>
        </w:trPr>
        <w:tc>
          <w:tcPr>
            <w:tcW w:w="1980" w:type="dxa"/>
            <w:shd w:val="clear" w:color="auto" w:fill="DEEAF6" w:themeFill="accent1" w:themeFillTint="33"/>
          </w:tcPr>
          <w:p w14:paraId="7976293B" w14:textId="2B684491" w:rsidR="004901A8" w:rsidRPr="004901A8" w:rsidRDefault="004901A8" w:rsidP="005D409C">
            <w:pPr>
              <w:rPr>
                <w:b/>
                <w:bCs/>
              </w:rPr>
            </w:pPr>
            <w:r>
              <w:rPr>
                <w:b/>
                <w:bCs/>
              </w:rPr>
              <w:t>Measure</w:t>
            </w:r>
          </w:p>
        </w:tc>
        <w:tc>
          <w:tcPr>
            <w:tcW w:w="2430" w:type="dxa"/>
            <w:shd w:val="clear" w:color="auto" w:fill="DEEAF6" w:themeFill="accent1" w:themeFillTint="33"/>
          </w:tcPr>
          <w:p w14:paraId="4518C421" w14:textId="77777777" w:rsidR="004901A8" w:rsidRPr="004901A8" w:rsidRDefault="004901A8" w:rsidP="005D409C">
            <w:pPr>
              <w:rPr>
                <w:b/>
                <w:bCs/>
              </w:rPr>
            </w:pPr>
            <w:r w:rsidRPr="004901A8">
              <w:rPr>
                <w:b/>
                <w:bCs/>
              </w:rPr>
              <w:t>Numerator (among the denominator)</w:t>
            </w:r>
          </w:p>
        </w:tc>
        <w:tc>
          <w:tcPr>
            <w:tcW w:w="1670" w:type="dxa"/>
            <w:shd w:val="clear" w:color="auto" w:fill="DEEAF6" w:themeFill="accent1" w:themeFillTint="33"/>
          </w:tcPr>
          <w:p w14:paraId="62290C6A" w14:textId="77777777" w:rsidR="004901A8" w:rsidRPr="004901A8" w:rsidRDefault="004901A8" w:rsidP="005D409C">
            <w:pPr>
              <w:rPr>
                <w:b/>
                <w:bCs/>
              </w:rPr>
            </w:pPr>
            <w:r w:rsidRPr="004901A8">
              <w:rPr>
                <w:b/>
                <w:bCs/>
              </w:rPr>
              <w:t>Denominator</w:t>
            </w:r>
          </w:p>
        </w:tc>
        <w:tc>
          <w:tcPr>
            <w:tcW w:w="1300" w:type="dxa"/>
            <w:shd w:val="clear" w:color="auto" w:fill="DEEAF6" w:themeFill="accent1" w:themeFillTint="33"/>
          </w:tcPr>
          <w:p w14:paraId="5BCE23F6" w14:textId="77777777" w:rsidR="004901A8" w:rsidRPr="004901A8" w:rsidRDefault="004901A8" w:rsidP="005D409C">
            <w:pPr>
              <w:rPr>
                <w:b/>
                <w:bCs/>
              </w:rPr>
            </w:pPr>
            <w:r w:rsidRPr="004901A8">
              <w:rPr>
                <w:b/>
                <w:bCs/>
              </w:rPr>
              <w:t>Data Source</w:t>
            </w:r>
          </w:p>
        </w:tc>
        <w:tc>
          <w:tcPr>
            <w:tcW w:w="4590" w:type="dxa"/>
            <w:shd w:val="clear" w:color="auto" w:fill="DEEAF6" w:themeFill="accent1" w:themeFillTint="33"/>
          </w:tcPr>
          <w:p w14:paraId="0E466BF6" w14:textId="77777777" w:rsidR="004901A8" w:rsidRPr="004901A8" w:rsidRDefault="004901A8" w:rsidP="005D409C">
            <w:pPr>
              <w:rPr>
                <w:b/>
                <w:bCs/>
              </w:rPr>
            </w:pPr>
            <w:r w:rsidRPr="004901A8">
              <w:rPr>
                <w:b/>
                <w:bCs/>
              </w:rPr>
              <w:t>Guidance and FAQs</w:t>
            </w:r>
          </w:p>
        </w:tc>
        <w:tc>
          <w:tcPr>
            <w:tcW w:w="2340" w:type="dxa"/>
            <w:shd w:val="clear" w:color="auto" w:fill="DEEAF6" w:themeFill="accent1" w:themeFillTint="33"/>
          </w:tcPr>
          <w:p w14:paraId="3EA87CCE" w14:textId="77777777" w:rsidR="004901A8" w:rsidRPr="004901A8" w:rsidRDefault="004901A8" w:rsidP="005D409C">
            <w:pPr>
              <w:rPr>
                <w:b/>
                <w:bCs/>
              </w:rPr>
            </w:pPr>
            <w:r w:rsidRPr="004901A8">
              <w:rPr>
                <w:b/>
                <w:bCs/>
              </w:rPr>
              <w:t>Reference</w:t>
            </w:r>
          </w:p>
        </w:tc>
      </w:tr>
      <w:tr w:rsidR="004901A8" w:rsidRPr="00EF6D7B" w14:paraId="18094497" w14:textId="77777777" w:rsidTr="004901A8">
        <w:tc>
          <w:tcPr>
            <w:tcW w:w="1980" w:type="dxa"/>
          </w:tcPr>
          <w:p w14:paraId="1264648E" w14:textId="77777777" w:rsidR="004901A8" w:rsidRPr="004901A8" w:rsidRDefault="004901A8" w:rsidP="005D409C">
            <w:pPr>
              <w:rPr>
                <w:b/>
                <w:bCs/>
              </w:rPr>
            </w:pPr>
            <w:r w:rsidRPr="004901A8">
              <w:rPr>
                <w:b/>
                <w:bCs/>
              </w:rPr>
              <w:t>Treatment of Severe HTN</w:t>
            </w:r>
          </w:p>
          <w:p w14:paraId="30725DE6" w14:textId="77777777" w:rsidR="004901A8" w:rsidRDefault="004901A8" w:rsidP="005D409C"/>
          <w:p w14:paraId="2E8910E1" w14:textId="77777777" w:rsidR="004901A8" w:rsidRPr="001740AD" w:rsidRDefault="004901A8" w:rsidP="005D409C">
            <w:pPr>
              <w:rPr>
                <w:i/>
                <w:color w:val="FF0000"/>
              </w:rPr>
            </w:pPr>
          </w:p>
          <w:p w14:paraId="5B5956C9" w14:textId="77777777" w:rsidR="004901A8" w:rsidRPr="001740AD" w:rsidRDefault="004901A8" w:rsidP="005D409C">
            <w:pPr>
              <w:rPr>
                <w:color w:val="FF0000"/>
              </w:rPr>
            </w:pPr>
            <w:r w:rsidRPr="001740AD">
              <w:rPr>
                <w:i/>
                <w:color w:val="FF0000"/>
              </w:rPr>
              <w:t>(</w:t>
            </w:r>
            <w:r w:rsidRPr="00BF7483">
              <w:rPr>
                <w:i/>
                <w:color w:val="FF0000"/>
                <w:u w:val="single"/>
              </w:rPr>
              <w:t>Required</w:t>
            </w:r>
            <w:r>
              <w:rPr>
                <w:i/>
                <w:color w:val="FF0000"/>
              </w:rPr>
              <w:t xml:space="preserve"> for PA AIM provider teams</w:t>
            </w:r>
            <w:r w:rsidRPr="001740AD">
              <w:rPr>
                <w:i/>
                <w:color w:val="FF0000"/>
              </w:rPr>
              <w:t>)</w:t>
            </w:r>
          </w:p>
          <w:p w14:paraId="0D634F10" w14:textId="77777777" w:rsidR="004901A8" w:rsidRPr="0063056F" w:rsidRDefault="004901A8" w:rsidP="005D409C"/>
        </w:tc>
        <w:tc>
          <w:tcPr>
            <w:tcW w:w="2430" w:type="dxa"/>
          </w:tcPr>
          <w:p w14:paraId="35DCDDD3" w14:textId="77777777" w:rsidR="004901A8" w:rsidRDefault="004901A8" w:rsidP="005D409C">
            <w:pPr>
              <w:rPr>
                <w:rFonts w:ascii="Calibri" w:hAnsi="Calibri" w:cs="Calibri"/>
                <w:bCs/>
              </w:rPr>
            </w:pPr>
            <w:r>
              <w:rPr>
                <w:rFonts w:ascii="Calibri" w:hAnsi="Calibri" w:cs="Calibri"/>
                <w:bCs/>
              </w:rPr>
              <w:t>B</w:t>
            </w:r>
            <w:r w:rsidRPr="00C02FB9">
              <w:rPr>
                <w:rFonts w:ascii="Calibri" w:hAnsi="Calibri" w:cs="Calibri"/>
                <w:bCs/>
              </w:rPr>
              <w:t>irthing patients who were treated within 1 hour with IV Labetalol, IV Hydralazine, or PO Nifedipine</w:t>
            </w:r>
            <w:r>
              <w:rPr>
                <w:rFonts w:ascii="Calibri" w:hAnsi="Calibri" w:cs="Calibri"/>
                <w:bCs/>
              </w:rPr>
              <w:t>.</w:t>
            </w:r>
            <w:r w:rsidRPr="00C02FB9">
              <w:rPr>
                <w:rFonts w:ascii="Calibri" w:hAnsi="Calibri" w:cs="Calibri"/>
                <w:bCs/>
              </w:rPr>
              <w:t xml:space="preserve"> </w:t>
            </w:r>
          </w:p>
          <w:p w14:paraId="7536A64A" w14:textId="77777777" w:rsidR="004901A8" w:rsidRDefault="004901A8" w:rsidP="005D409C">
            <w:pPr>
              <w:rPr>
                <w:bCs/>
              </w:rPr>
            </w:pPr>
          </w:p>
        </w:tc>
        <w:tc>
          <w:tcPr>
            <w:tcW w:w="1670" w:type="dxa"/>
          </w:tcPr>
          <w:p w14:paraId="4C965F64" w14:textId="77777777" w:rsidR="004901A8" w:rsidRDefault="004901A8" w:rsidP="005D409C">
            <w:pPr>
              <w:rPr>
                <w:bCs/>
              </w:rPr>
            </w:pPr>
            <w:r w:rsidRPr="00C02FB9">
              <w:rPr>
                <w:bCs/>
              </w:rPr>
              <w:t>Birthing patients with acute-onset severe hypertension</w:t>
            </w:r>
            <w:r>
              <w:rPr>
                <w:bCs/>
              </w:rPr>
              <w:t xml:space="preserve"> (SBP ≥ 160 or DBP ≥ 110) </w:t>
            </w:r>
            <w:r w:rsidRPr="00C02FB9">
              <w:rPr>
                <w:bCs/>
              </w:rPr>
              <w:t>that persists for 15 minutes or more, including those with preeclampsia, ges</w:t>
            </w:r>
            <w:r>
              <w:rPr>
                <w:bCs/>
              </w:rPr>
              <w:t>tational, or chronic hypertension</w:t>
            </w:r>
          </w:p>
          <w:p w14:paraId="3FD65891" w14:textId="77777777" w:rsidR="004901A8" w:rsidRDefault="004901A8" w:rsidP="005D409C">
            <w:pPr>
              <w:rPr>
                <w:bCs/>
              </w:rPr>
            </w:pPr>
          </w:p>
          <w:p w14:paraId="1D109954" w14:textId="77777777" w:rsidR="004901A8" w:rsidRPr="0063056F" w:rsidRDefault="004901A8" w:rsidP="005D409C">
            <w:pPr>
              <w:rPr>
                <w:bCs/>
              </w:rPr>
            </w:pPr>
          </w:p>
        </w:tc>
        <w:tc>
          <w:tcPr>
            <w:tcW w:w="1300" w:type="dxa"/>
          </w:tcPr>
          <w:p w14:paraId="20D6FF83" w14:textId="77777777" w:rsidR="004901A8" w:rsidRDefault="004901A8" w:rsidP="005D409C">
            <w:r>
              <w:rPr>
                <w:rFonts w:ascii="Calibri" w:hAnsi="Calibri" w:cs="Calibri"/>
                <w:iCs/>
              </w:rPr>
              <w:t xml:space="preserve">Hospital logbooks, EHR, and </w:t>
            </w:r>
            <w:r w:rsidRPr="00C25E09">
              <w:rPr>
                <w:rFonts w:ascii="Calibri" w:hAnsi="Calibri" w:cs="Calibri"/>
                <w:iCs/>
              </w:rPr>
              <w:t>pharmacy records</w:t>
            </w:r>
          </w:p>
        </w:tc>
        <w:tc>
          <w:tcPr>
            <w:tcW w:w="4590" w:type="dxa"/>
          </w:tcPr>
          <w:p w14:paraId="73150FD1" w14:textId="77777777" w:rsidR="004901A8" w:rsidRPr="009736FD" w:rsidRDefault="004901A8" w:rsidP="005D409C">
            <w:pPr>
              <w:rPr>
                <w:rFonts w:ascii="Calibri" w:hAnsi="Calibri" w:cs="Calibri"/>
                <w:b/>
                <w:bCs/>
                <w:iCs/>
              </w:rPr>
            </w:pPr>
            <w:r w:rsidRPr="009736FD">
              <w:rPr>
                <w:rFonts w:ascii="Calibri" w:hAnsi="Calibri" w:cs="Calibri"/>
                <w:b/>
                <w:bCs/>
                <w:iCs/>
              </w:rPr>
              <w:t>Report quarterly, starting with January through March 2021</w:t>
            </w:r>
            <w:r>
              <w:rPr>
                <w:rFonts w:ascii="Calibri" w:hAnsi="Calibri" w:cs="Calibri"/>
                <w:b/>
                <w:bCs/>
                <w:iCs/>
              </w:rPr>
              <w:t xml:space="preserve"> and January through March 2022</w:t>
            </w:r>
            <w:r w:rsidRPr="009736FD">
              <w:rPr>
                <w:rFonts w:ascii="Calibri" w:hAnsi="Calibri" w:cs="Calibri"/>
                <w:b/>
                <w:bCs/>
                <w:iCs/>
              </w:rPr>
              <w:t xml:space="preserve"> as the baseline period</w:t>
            </w:r>
            <w:r>
              <w:rPr>
                <w:rFonts w:ascii="Calibri" w:hAnsi="Calibri" w:cs="Calibri"/>
                <w:b/>
                <w:bCs/>
                <w:iCs/>
              </w:rPr>
              <w:t>s</w:t>
            </w:r>
            <w:r w:rsidRPr="009736FD">
              <w:rPr>
                <w:rFonts w:ascii="Calibri" w:hAnsi="Calibri" w:cs="Calibri"/>
                <w:b/>
                <w:bCs/>
                <w:iCs/>
              </w:rPr>
              <w:t>.</w:t>
            </w:r>
          </w:p>
          <w:p w14:paraId="0A0CACDB" w14:textId="77777777" w:rsidR="004901A8" w:rsidRDefault="004901A8" w:rsidP="005D409C">
            <w:pPr>
              <w:rPr>
                <w:rFonts w:ascii="Calibri" w:hAnsi="Calibri" w:cs="Calibri"/>
                <w:bCs/>
              </w:rPr>
            </w:pPr>
          </w:p>
          <w:p w14:paraId="234FFEA4" w14:textId="77777777" w:rsidR="004901A8" w:rsidRPr="001554CF" w:rsidRDefault="004901A8" w:rsidP="005D409C">
            <w:pPr>
              <w:rPr>
                <w:rFonts w:ascii="Calibri" w:hAnsi="Calibri" w:cs="Calibri"/>
                <w:b/>
                <w:bCs/>
              </w:rPr>
            </w:pPr>
            <w:r w:rsidRPr="001554CF">
              <w:rPr>
                <w:rFonts w:ascii="Calibri" w:hAnsi="Calibri" w:cs="Calibri"/>
                <w:b/>
                <w:bCs/>
              </w:rPr>
              <w:t>Report annually by race/ethnicity (Non-Hispanic White, Non-Hispanic Black, Hispanic, and Non-Hispanic O</w:t>
            </w:r>
            <w:r>
              <w:rPr>
                <w:rFonts w:ascii="Calibri" w:hAnsi="Calibri" w:cs="Calibri"/>
                <w:b/>
                <w:bCs/>
              </w:rPr>
              <w:t xml:space="preserve">ther), starting with January through December 2021. </w:t>
            </w:r>
            <w:r>
              <w:rPr>
                <w:bCs/>
              </w:rPr>
              <w:t>When reporting by race/ethnicity, limit denominator (and thus the numerator) to that race/ethnicity category.</w:t>
            </w:r>
          </w:p>
          <w:p w14:paraId="4EE88C14" w14:textId="77777777" w:rsidR="004901A8" w:rsidRDefault="004901A8" w:rsidP="005D409C">
            <w:pPr>
              <w:rPr>
                <w:rFonts w:ascii="Calibri" w:hAnsi="Calibri" w:cs="Calibri"/>
                <w:bCs/>
              </w:rPr>
            </w:pPr>
          </w:p>
          <w:p w14:paraId="4A52C570" w14:textId="77777777" w:rsidR="004901A8" w:rsidRPr="00E9370F" w:rsidRDefault="004901A8" w:rsidP="005D409C">
            <w:pPr>
              <w:rPr>
                <w:rFonts w:ascii="Calibri" w:hAnsi="Calibri" w:cs="Calibri"/>
                <w:bCs/>
                <w:iCs/>
              </w:rPr>
            </w:pPr>
            <w:r w:rsidRPr="00C02FB9">
              <w:rPr>
                <w:rFonts w:ascii="Calibri" w:hAnsi="Calibri" w:cs="Calibri"/>
                <w:bCs/>
              </w:rPr>
              <w:t>The 1 hour is measured from the first severe range BP reading, assuming confirmation of persistent elevation through a second reading.</w:t>
            </w:r>
          </w:p>
          <w:p w14:paraId="646D4249" w14:textId="77777777" w:rsidR="004901A8" w:rsidRDefault="004901A8" w:rsidP="005D409C">
            <w:pPr>
              <w:rPr>
                <w:rFonts w:ascii="Calibri" w:hAnsi="Calibri" w:cs="Calibri"/>
                <w:bCs/>
              </w:rPr>
            </w:pPr>
          </w:p>
          <w:p w14:paraId="4E94DA3D" w14:textId="77777777" w:rsidR="004901A8" w:rsidRPr="00E9370F" w:rsidRDefault="004901A8" w:rsidP="005D409C">
            <w:pPr>
              <w:rPr>
                <w:rFonts w:ascii="Calibri" w:hAnsi="Calibri" w:cs="Calibri"/>
                <w:bCs/>
                <w:i/>
                <w:iCs/>
                <w:u w:val="single"/>
              </w:rPr>
            </w:pPr>
            <w:r w:rsidRPr="00E9370F">
              <w:rPr>
                <w:rFonts w:ascii="Calibri" w:hAnsi="Calibri" w:cs="Calibri"/>
                <w:bCs/>
                <w:i/>
                <w:iCs/>
                <w:u w:val="single"/>
              </w:rPr>
              <w:t>In the denominator:</w:t>
            </w:r>
          </w:p>
          <w:p w14:paraId="3F852955" w14:textId="77777777" w:rsidR="004901A8" w:rsidRDefault="004901A8" w:rsidP="004901A8">
            <w:pPr>
              <w:pStyle w:val="ListParagraph"/>
              <w:numPr>
                <w:ilvl w:val="0"/>
                <w:numId w:val="21"/>
              </w:numPr>
              <w:rPr>
                <w:rFonts w:ascii="Calibri" w:hAnsi="Calibri" w:cs="Calibri"/>
                <w:bCs/>
              </w:rPr>
            </w:pPr>
            <w:r w:rsidRPr="00C20082">
              <w:rPr>
                <w:rFonts w:ascii="Calibri" w:hAnsi="Calibri" w:cs="Calibri"/>
                <w:bCs/>
              </w:rPr>
              <w:t xml:space="preserve">Include all patients on OB with persistent severe hypertension, regardless of gestational age, and those up to 6 weeks postpartum. </w:t>
            </w:r>
          </w:p>
          <w:p w14:paraId="728F6D2E" w14:textId="77777777" w:rsidR="004901A8" w:rsidRDefault="004901A8" w:rsidP="004901A8">
            <w:pPr>
              <w:pStyle w:val="ListParagraph"/>
              <w:numPr>
                <w:ilvl w:val="0"/>
                <w:numId w:val="21"/>
              </w:numPr>
              <w:rPr>
                <w:rFonts w:ascii="Calibri" w:hAnsi="Calibri" w:cs="Calibri"/>
                <w:bCs/>
              </w:rPr>
            </w:pPr>
            <w:r w:rsidRPr="00C20082">
              <w:rPr>
                <w:rFonts w:ascii="Calibri" w:hAnsi="Calibri" w:cs="Calibri"/>
                <w:bCs/>
              </w:rPr>
              <w:t>Include patients with live births and still births.</w:t>
            </w:r>
          </w:p>
          <w:p w14:paraId="035C6C9C" w14:textId="77777777" w:rsidR="004901A8" w:rsidRDefault="004901A8" w:rsidP="004901A8">
            <w:pPr>
              <w:pStyle w:val="ListParagraph"/>
              <w:numPr>
                <w:ilvl w:val="0"/>
                <w:numId w:val="21"/>
              </w:numPr>
              <w:rPr>
                <w:rFonts w:ascii="Calibri" w:hAnsi="Calibri" w:cs="Calibri"/>
                <w:bCs/>
              </w:rPr>
            </w:pPr>
            <w:r w:rsidRPr="00C20082">
              <w:rPr>
                <w:rFonts w:ascii="Calibri" w:hAnsi="Calibri" w:cs="Calibri"/>
                <w:bCs/>
              </w:rPr>
              <w:t>Record number of patients with at least 1 persistent severe hypertension episode, not total number of persistent severe hypertension episodes</w:t>
            </w:r>
          </w:p>
          <w:p w14:paraId="0BBF498F" w14:textId="77777777" w:rsidR="004901A8" w:rsidRDefault="004901A8" w:rsidP="004901A8">
            <w:pPr>
              <w:pStyle w:val="ListParagraph"/>
              <w:numPr>
                <w:ilvl w:val="1"/>
                <w:numId w:val="21"/>
              </w:numPr>
              <w:rPr>
                <w:rFonts w:ascii="Calibri" w:hAnsi="Calibri" w:cs="Calibri"/>
                <w:bCs/>
              </w:rPr>
            </w:pPr>
            <w:r w:rsidRPr="00C20082">
              <w:rPr>
                <w:rFonts w:ascii="Calibri" w:hAnsi="Calibri" w:cs="Calibri"/>
                <w:bCs/>
              </w:rPr>
              <w:lastRenderedPageBreak/>
              <w:t>For patients with more than 1 severe hypertension episode, determine numerator based on time to treat for first episode.</w:t>
            </w:r>
          </w:p>
          <w:p w14:paraId="44759EDB" w14:textId="77777777" w:rsidR="004901A8" w:rsidRPr="00E403BD" w:rsidRDefault="004901A8" w:rsidP="005D409C">
            <w:pPr>
              <w:pStyle w:val="ListParagraph"/>
              <w:ind w:left="1440"/>
              <w:rPr>
                <w:rFonts w:ascii="Calibri" w:hAnsi="Calibri" w:cs="Calibri"/>
                <w:bCs/>
              </w:rPr>
            </w:pPr>
          </w:p>
          <w:p w14:paraId="6F5C2254" w14:textId="77777777" w:rsidR="004901A8" w:rsidRPr="003E2D15" w:rsidRDefault="004901A8" w:rsidP="005D409C">
            <w:pPr>
              <w:rPr>
                <w:rFonts w:ascii="Calibri" w:hAnsi="Calibri" w:cs="Calibri"/>
                <w:bCs/>
              </w:rPr>
            </w:pPr>
            <w:r>
              <w:rPr>
                <w:rFonts w:ascii="Calibri" w:hAnsi="Calibri" w:cs="Calibri"/>
                <w:bCs/>
              </w:rPr>
              <w:t xml:space="preserve">(Please note that an older version of this measure prior to the end of 2020 excluded </w:t>
            </w:r>
          </w:p>
          <w:p w14:paraId="3C9DEA80" w14:textId="77777777" w:rsidR="004901A8" w:rsidRDefault="004901A8" w:rsidP="005D409C">
            <w:pPr>
              <w:rPr>
                <w:rFonts w:ascii="Calibri" w:hAnsi="Calibri" w:cs="Calibri"/>
                <w:bCs/>
              </w:rPr>
            </w:pPr>
            <w:r w:rsidRPr="003E2D15">
              <w:rPr>
                <w:rFonts w:ascii="Calibri" w:hAnsi="Calibri" w:cs="Calibri"/>
                <w:bCs/>
              </w:rPr>
              <w:t>women with an exacerbation of chronic hypertension</w:t>
            </w:r>
            <w:r>
              <w:rPr>
                <w:rFonts w:ascii="Calibri" w:hAnsi="Calibri" w:cs="Calibri"/>
                <w:bCs/>
              </w:rPr>
              <w:t>. This group is no longer excluded from this measure.)</w:t>
            </w:r>
          </w:p>
          <w:p w14:paraId="1139FF41" w14:textId="77777777" w:rsidR="004901A8" w:rsidRDefault="004901A8" w:rsidP="005D409C">
            <w:pPr>
              <w:rPr>
                <w:rFonts w:ascii="Calibri" w:hAnsi="Calibri" w:cs="Calibri"/>
                <w:bCs/>
              </w:rPr>
            </w:pPr>
          </w:p>
          <w:p w14:paraId="7902106A" w14:textId="77777777" w:rsidR="004901A8" w:rsidRDefault="004901A8" w:rsidP="005D409C">
            <w:pPr>
              <w:rPr>
                <w:rFonts w:ascii="Calibri" w:hAnsi="Calibri" w:cs="Calibri"/>
                <w:iCs/>
              </w:rPr>
            </w:pPr>
            <w:r w:rsidRPr="00626B5C">
              <w:rPr>
                <w:rFonts w:ascii="Calibri" w:hAnsi="Calibri" w:cs="Calibri"/>
                <w:iCs/>
              </w:rPr>
              <w:t>It is best to use at least tw</w:t>
            </w:r>
            <w:r>
              <w:rPr>
                <w:rFonts w:ascii="Calibri" w:hAnsi="Calibri" w:cs="Calibri"/>
                <w:iCs/>
              </w:rPr>
              <w:t xml:space="preserve">o systems (i.e. logbooks, EHR, </w:t>
            </w:r>
            <w:r w:rsidRPr="00626B5C">
              <w:rPr>
                <w:rFonts w:ascii="Calibri" w:hAnsi="Calibri" w:cs="Calibri"/>
                <w:iCs/>
              </w:rPr>
              <w:t>pharmacy records) for iden</w:t>
            </w:r>
            <w:r>
              <w:rPr>
                <w:rFonts w:ascii="Calibri" w:hAnsi="Calibri" w:cs="Calibri"/>
                <w:iCs/>
              </w:rPr>
              <w:t>tification of denominator cases. Measurement strategies include:</w:t>
            </w:r>
          </w:p>
          <w:p w14:paraId="5F3CAE5D" w14:textId="77777777" w:rsidR="004901A8" w:rsidRPr="00486189" w:rsidRDefault="004901A8" w:rsidP="004901A8">
            <w:pPr>
              <w:pStyle w:val="ListParagraph"/>
              <w:numPr>
                <w:ilvl w:val="0"/>
                <w:numId w:val="20"/>
              </w:numPr>
            </w:pPr>
            <w:r w:rsidRPr="00E9370F">
              <w:rPr>
                <w:rFonts w:ascii="Calibri" w:hAnsi="Calibri" w:cs="Calibri"/>
                <w:iCs/>
              </w:rPr>
              <w:t>Manually record data as you work with Health IT and/or others at your facility to modify your EMR for streamlined data collection</w:t>
            </w:r>
            <w:r w:rsidRPr="00486189">
              <w:rPr>
                <w:rFonts w:ascii="Calibri" w:hAnsi="Calibri" w:cs="Calibri"/>
                <w:iCs/>
              </w:rPr>
              <w:t xml:space="preserve"> (see </w:t>
            </w:r>
            <w:hyperlink r:id="rId21" w:history="1">
              <w:r w:rsidRPr="00486189">
                <w:rPr>
                  <w:rStyle w:val="Hyperlink"/>
                  <w:rFonts w:ascii="Calibri" w:hAnsi="Calibri" w:cs="Calibri"/>
                  <w:iCs/>
                </w:rPr>
                <w:t>examples</w:t>
              </w:r>
              <w:r>
                <w:rPr>
                  <w:rStyle w:val="Hyperlink"/>
                  <w:rFonts w:ascii="Calibri" w:hAnsi="Calibri" w:cs="Calibri"/>
                  <w:iCs/>
                </w:rPr>
                <w:t xml:space="preserve"> of paper logbooks</w:t>
              </w:r>
              <w:r w:rsidRPr="00486189">
                <w:rPr>
                  <w:rStyle w:val="Hyperlink"/>
                  <w:rFonts w:ascii="Calibri" w:hAnsi="Calibri" w:cs="Calibri"/>
                  <w:iCs/>
                </w:rPr>
                <w:t xml:space="preserve"> from ILPQC). </w:t>
              </w:r>
            </w:hyperlink>
            <w:r w:rsidRPr="00486189">
              <w:rPr>
                <w:rFonts w:ascii="Calibri" w:hAnsi="Calibri" w:cs="Calibri"/>
                <w:iCs/>
              </w:rPr>
              <w:t xml:space="preserve">  </w:t>
            </w:r>
          </w:p>
          <w:p w14:paraId="35FA095E" w14:textId="77777777" w:rsidR="004901A8" w:rsidRPr="00486189" w:rsidRDefault="004901A8" w:rsidP="004901A8">
            <w:pPr>
              <w:pStyle w:val="ListParagraph"/>
              <w:numPr>
                <w:ilvl w:val="0"/>
                <w:numId w:val="20"/>
              </w:numPr>
              <w:rPr>
                <w:rFonts w:ascii="Calibri" w:hAnsi="Calibri" w:cs="Calibri"/>
                <w:iCs/>
              </w:rPr>
            </w:pPr>
            <w:r>
              <w:rPr>
                <w:rFonts w:ascii="Calibri" w:hAnsi="Calibri" w:cs="Calibri"/>
                <w:iCs/>
              </w:rPr>
              <w:t>I</w:t>
            </w:r>
            <w:r w:rsidRPr="004E5745">
              <w:rPr>
                <w:rFonts w:ascii="Calibri" w:hAnsi="Calibri" w:cs="Calibri"/>
                <w:iCs/>
              </w:rPr>
              <w:t>dentify potential cases for denominator by searching for ICD-10 discharge diagnosis codes</w:t>
            </w:r>
            <w:r>
              <w:rPr>
                <w:rFonts w:ascii="Calibri" w:hAnsi="Calibri" w:cs="Calibri"/>
                <w:iCs/>
              </w:rPr>
              <w:t xml:space="preserve"> (e.g., </w:t>
            </w:r>
            <w:r w:rsidRPr="00486189">
              <w:rPr>
                <w:rFonts w:ascii="Calibri" w:hAnsi="Calibri" w:cs="Calibri"/>
                <w:iCs/>
              </w:rPr>
              <w:t>O14.10, O14.12, O14.13, O14.14, O14.15</w:t>
            </w:r>
            <w:r>
              <w:rPr>
                <w:rFonts w:ascii="Calibri" w:hAnsi="Calibri" w:cs="Calibri"/>
                <w:iCs/>
              </w:rPr>
              <w:t xml:space="preserve">, </w:t>
            </w:r>
            <w:r w:rsidRPr="00486189">
              <w:rPr>
                <w:rFonts w:ascii="Calibri" w:hAnsi="Calibri" w:cs="Calibri"/>
                <w:iCs/>
              </w:rPr>
              <w:t>I16.0, I16.1, I16.2</w:t>
            </w:r>
            <w:r>
              <w:rPr>
                <w:rFonts w:ascii="Calibri" w:hAnsi="Calibri" w:cs="Calibri"/>
                <w:iCs/>
              </w:rPr>
              <w:t xml:space="preserve">, </w:t>
            </w:r>
            <w:r w:rsidRPr="00486189">
              <w:rPr>
                <w:rFonts w:ascii="Calibri" w:hAnsi="Calibri" w:cs="Calibri"/>
                <w:iCs/>
              </w:rPr>
              <w:t>O14.20, O14.22, O14.23, O14.24, O14.25</w:t>
            </w:r>
            <w:r>
              <w:rPr>
                <w:rFonts w:ascii="Calibri" w:hAnsi="Calibri" w:cs="Calibri"/>
                <w:iCs/>
              </w:rPr>
              <w:t xml:space="preserve">, </w:t>
            </w:r>
            <w:r w:rsidRPr="00486189">
              <w:rPr>
                <w:rFonts w:ascii="Calibri" w:hAnsi="Calibri" w:cs="Calibri"/>
                <w:iCs/>
              </w:rPr>
              <w:t>O15.00, O15.02, O15.1, O15.2, O15.9</w:t>
            </w:r>
            <w:r>
              <w:rPr>
                <w:rFonts w:ascii="Calibri" w:hAnsi="Calibri" w:cs="Calibri"/>
                <w:iCs/>
              </w:rPr>
              <w:t xml:space="preserve">, </w:t>
            </w:r>
            <w:r w:rsidRPr="00486189">
              <w:rPr>
                <w:rFonts w:ascii="Calibri" w:hAnsi="Calibri" w:cs="Calibri"/>
                <w:iCs/>
              </w:rPr>
              <w:t>O11.1, O11.2, O11.3, O11.4, O11.5, O11.9</w:t>
            </w:r>
            <w:r>
              <w:rPr>
                <w:rFonts w:ascii="Calibri" w:hAnsi="Calibri" w:cs="Calibri"/>
                <w:iCs/>
              </w:rPr>
              <w:t xml:space="preserve">); </w:t>
            </w:r>
            <w:r w:rsidRPr="00486189">
              <w:rPr>
                <w:rFonts w:ascii="Calibri" w:hAnsi="Calibri" w:cs="Calibri"/>
                <w:iCs/>
              </w:rPr>
              <w:t xml:space="preserve">then perform chart reviews to determine whether they experienced persistent severe </w:t>
            </w:r>
            <w:r w:rsidRPr="00486189">
              <w:rPr>
                <w:rFonts w:ascii="Calibri" w:hAnsi="Calibri" w:cs="Calibri"/>
                <w:iCs/>
              </w:rPr>
              <w:lastRenderedPageBreak/>
              <w:t>hypertension and whether they were treated within 1 hour</w:t>
            </w:r>
          </w:p>
          <w:p w14:paraId="54461DFC" w14:textId="77777777" w:rsidR="004901A8" w:rsidRPr="004E5745" w:rsidRDefault="004901A8" w:rsidP="004901A8">
            <w:pPr>
              <w:pStyle w:val="ListParagraph"/>
              <w:numPr>
                <w:ilvl w:val="0"/>
                <w:numId w:val="20"/>
              </w:numPr>
              <w:rPr>
                <w:rFonts w:ascii="Calibri" w:hAnsi="Calibri" w:cs="Calibri"/>
                <w:iCs/>
              </w:rPr>
            </w:pPr>
            <w:r w:rsidRPr="00486189">
              <w:rPr>
                <w:rFonts w:ascii="Calibri" w:hAnsi="Calibri" w:cs="Calibri"/>
                <w:iCs/>
              </w:rPr>
              <w:t>Conduct an EMR query or develop an algorithm to identify denominator cases of persistent SHTN based on BP readings and persistent SHTN definitions</w:t>
            </w:r>
            <w:r>
              <w:rPr>
                <w:rFonts w:ascii="Calibri" w:hAnsi="Calibri" w:cs="Calibri"/>
                <w:iCs/>
              </w:rPr>
              <w:t>; then</w:t>
            </w:r>
            <w:r w:rsidRPr="004E5745">
              <w:rPr>
                <w:rFonts w:ascii="Calibri" w:hAnsi="Calibri" w:cs="Calibri"/>
                <w:iCs/>
              </w:rPr>
              <w:t xml:space="preserve"> merge data with pharmacy records</w:t>
            </w:r>
            <w:r>
              <w:rPr>
                <w:rFonts w:ascii="Calibri" w:hAnsi="Calibri" w:cs="Calibri"/>
                <w:iCs/>
              </w:rPr>
              <w:t xml:space="preserve"> to preliminary identify a numerator. (If possible, </w:t>
            </w:r>
            <w:r w:rsidRPr="00E9370F">
              <w:rPr>
                <w:rFonts w:ascii="Calibri" w:hAnsi="Calibri" w:cs="Calibri"/>
                <w:iCs/>
              </w:rPr>
              <w:t>measure timely treatment from first SHTN range BP reading to bar code medication administration scan time</w:t>
            </w:r>
            <w:r>
              <w:rPr>
                <w:rFonts w:ascii="Calibri" w:hAnsi="Calibri" w:cs="Calibri"/>
                <w:iCs/>
              </w:rPr>
              <w:t>.)</w:t>
            </w:r>
            <w:r w:rsidRPr="004E5745">
              <w:rPr>
                <w:rFonts w:ascii="Calibri" w:hAnsi="Calibri" w:cs="Calibri"/>
                <w:iCs/>
              </w:rPr>
              <w:br/>
            </w:r>
          </w:p>
          <w:p w14:paraId="20F9274A" w14:textId="77777777" w:rsidR="004901A8" w:rsidRDefault="004901A8" w:rsidP="005D409C">
            <w:pPr>
              <w:rPr>
                <w:rFonts w:ascii="Calibri" w:hAnsi="Calibri" w:cs="Calibri"/>
                <w:bCs/>
                <w:iCs/>
              </w:rPr>
            </w:pPr>
            <w:r>
              <w:rPr>
                <w:rFonts w:ascii="Calibri" w:hAnsi="Calibri" w:cs="Calibri"/>
                <w:iCs/>
              </w:rPr>
              <w:t>See “</w:t>
            </w:r>
            <w:hyperlink w:anchor="_Appendix:_AIM_Data" w:history="1">
              <w:r w:rsidRPr="003E2D15">
                <w:rPr>
                  <w:rStyle w:val="Hyperlink"/>
                  <w:rFonts w:ascii="Calibri" w:hAnsi="Calibri" w:cs="Calibri"/>
                  <w:iCs/>
                </w:rPr>
                <w:t>AIM Data FAQs from the July 21, 2021 Presentation</w:t>
              </w:r>
            </w:hyperlink>
            <w:r>
              <w:rPr>
                <w:rFonts w:ascii="Calibri" w:hAnsi="Calibri" w:cs="Calibri"/>
                <w:iCs/>
              </w:rPr>
              <w:t>” in the Appendix for additional guidance.</w:t>
            </w:r>
          </w:p>
          <w:p w14:paraId="1164F417" w14:textId="77777777" w:rsidR="004901A8" w:rsidRDefault="004901A8" w:rsidP="005D409C">
            <w:pPr>
              <w:rPr>
                <w:rFonts w:ascii="Calibri" w:hAnsi="Calibri" w:cs="Calibri"/>
                <w:bCs/>
              </w:rPr>
            </w:pPr>
          </w:p>
          <w:p w14:paraId="68F4BE4A" w14:textId="1B0062E2" w:rsidR="004901A8" w:rsidRDefault="004901A8" w:rsidP="005D409C">
            <w:pPr>
              <w:rPr>
                <w:rFonts w:ascii="Calibri" w:hAnsi="Calibri" w:cs="Calibri"/>
                <w:bCs/>
                <w:iCs/>
              </w:rPr>
            </w:pPr>
            <w:r>
              <w:rPr>
                <w:rFonts w:ascii="Calibri" w:hAnsi="Calibri" w:cs="Calibri"/>
                <w:bCs/>
                <w:iCs/>
              </w:rPr>
              <w:t xml:space="preserve">In </w:t>
            </w:r>
            <w:proofErr w:type="spellStart"/>
            <w:r w:rsidR="006A7799">
              <w:rPr>
                <w:rFonts w:ascii="Calibri" w:hAnsi="Calibri" w:cs="Calibri"/>
                <w:bCs/>
                <w:iCs/>
              </w:rPr>
              <w:t>LifeQI</w:t>
            </w:r>
            <w:proofErr w:type="spellEnd"/>
            <w:r>
              <w:rPr>
                <w:rFonts w:ascii="Calibri" w:hAnsi="Calibri" w:cs="Calibri"/>
                <w:bCs/>
                <w:iCs/>
              </w:rPr>
              <w:t xml:space="preserve">, please enter the quarterly data in the last month of the quarter. For example, if you are entering data for the first quarter of 2021 (January through March), enter the quarterly data by selecting March 2021 in the drop down menu that is labeled as “date.” </w:t>
            </w:r>
          </w:p>
          <w:p w14:paraId="103515F8" w14:textId="77777777" w:rsidR="004901A8" w:rsidRDefault="004901A8" w:rsidP="005D409C">
            <w:pPr>
              <w:rPr>
                <w:rFonts w:ascii="Calibri" w:hAnsi="Calibri" w:cs="Calibri"/>
                <w:bCs/>
                <w:iCs/>
              </w:rPr>
            </w:pPr>
          </w:p>
          <w:p w14:paraId="5F9892F3" w14:textId="7551F531" w:rsidR="004901A8" w:rsidRDefault="004901A8" w:rsidP="005D409C">
            <w:pPr>
              <w:rPr>
                <w:rFonts w:ascii="Calibri" w:hAnsi="Calibri" w:cs="Calibri"/>
                <w:bCs/>
                <w:iCs/>
              </w:rPr>
            </w:pPr>
            <w:r>
              <w:rPr>
                <w:rFonts w:ascii="Calibri" w:hAnsi="Calibri" w:cs="Calibri"/>
                <w:bCs/>
                <w:iCs/>
              </w:rPr>
              <w:t xml:space="preserve">In </w:t>
            </w:r>
            <w:proofErr w:type="spellStart"/>
            <w:r w:rsidR="006A7799">
              <w:rPr>
                <w:rFonts w:ascii="Calibri" w:hAnsi="Calibri" w:cs="Calibri"/>
                <w:bCs/>
                <w:iCs/>
              </w:rPr>
              <w:t>LifeQI</w:t>
            </w:r>
            <w:proofErr w:type="spellEnd"/>
            <w:r>
              <w:rPr>
                <w:rFonts w:ascii="Calibri" w:hAnsi="Calibri" w:cs="Calibri"/>
                <w:bCs/>
                <w:iCs/>
              </w:rPr>
              <w:t xml:space="preserve">, please enter the annual data in the last month of the year. For example, if you are entering data for 2021 (January through December), enter the annual data by selecting December 2021 in the drop down menu that is labeled as “date.” </w:t>
            </w:r>
          </w:p>
          <w:p w14:paraId="7B4A5588" w14:textId="77777777" w:rsidR="004901A8" w:rsidRDefault="004901A8" w:rsidP="005D409C">
            <w:pPr>
              <w:rPr>
                <w:rFonts w:ascii="Calibri" w:hAnsi="Calibri" w:cs="Calibri"/>
                <w:bCs/>
                <w:iCs/>
              </w:rPr>
            </w:pPr>
          </w:p>
          <w:p w14:paraId="6DC039C4" w14:textId="77777777" w:rsidR="004901A8" w:rsidRDefault="004901A8" w:rsidP="005D409C">
            <w:pPr>
              <w:rPr>
                <w:rFonts w:ascii="Calibri" w:hAnsi="Calibri" w:cs="Calibri"/>
                <w:bCs/>
                <w:iCs/>
              </w:rPr>
            </w:pPr>
          </w:p>
          <w:p w14:paraId="0274FBAF" w14:textId="77777777" w:rsidR="004901A8" w:rsidRPr="001554CF" w:rsidRDefault="004901A8" w:rsidP="005D409C">
            <w:pPr>
              <w:rPr>
                <w:bCs/>
              </w:rPr>
            </w:pPr>
          </w:p>
        </w:tc>
        <w:tc>
          <w:tcPr>
            <w:tcW w:w="2340" w:type="dxa"/>
          </w:tcPr>
          <w:p w14:paraId="5CE81634" w14:textId="77777777" w:rsidR="004901A8" w:rsidRDefault="00000000" w:rsidP="005D409C">
            <w:pPr>
              <w:rPr>
                <w:bCs/>
              </w:rPr>
            </w:pPr>
            <w:hyperlink r:id="rId22" w:history="1">
              <w:r w:rsidR="004901A8" w:rsidRPr="003E2D15">
                <w:rPr>
                  <w:rStyle w:val="Hyperlink"/>
                  <w:bCs/>
                </w:rPr>
                <w:t>AIM P4 Process Measure: Treatment of Severe HTN</w:t>
              </w:r>
            </w:hyperlink>
          </w:p>
          <w:p w14:paraId="4EA8BA7C" w14:textId="77777777" w:rsidR="004901A8" w:rsidRDefault="004901A8" w:rsidP="005D409C"/>
          <w:p w14:paraId="3A06FF9D" w14:textId="77777777" w:rsidR="004901A8" w:rsidRPr="003E2D15" w:rsidRDefault="004901A8" w:rsidP="005D409C">
            <w:pPr>
              <w:rPr>
                <w:b/>
                <w:i/>
                <w:iCs/>
              </w:rPr>
            </w:pPr>
            <w:r w:rsidRPr="003E2D15">
              <w:rPr>
                <w:rFonts w:ascii="Calibri" w:hAnsi="Calibri" w:cs="Calibri"/>
                <w:b/>
                <w:i/>
                <w:iCs/>
              </w:rPr>
              <w:t xml:space="preserve">See ACOG Practice Bulletins </w:t>
            </w:r>
            <w:hyperlink r:id="rId23" w:history="1">
              <w:r w:rsidRPr="003E2D15">
                <w:rPr>
                  <w:rStyle w:val="Hyperlink"/>
                  <w:rFonts w:ascii="Calibri" w:hAnsi="Calibri" w:cs="Calibri"/>
                  <w:b/>
                  <w:i/>
                  <w:iCs/>
                </w:rPr>
                <w:t>203</w:t>
              </w:r>
            </w:hyperlink>
            <w:r w:rsidRPr="003E2D15">
              <w:rPr>
                <w:rFonts w:ascii="Calibri" w:hAnsi="Calibri" w:cs="Calibri"/>
                <w:b/>
                <w:i/>
                <w:iCs/>
              </w:rPr>
              <w:t xml:space="preserve"> and </w:t>
            </w:r>
            <w:hyperlink r:id="rId24" w:history="1">
              <w:r w:rsidRPr="003E2D15">
                <w:rPr>
                  <w:rStyle w:val="Hyperlink"/>
                  <w:rFonts w:ascii="Calibri" w:hAnsi="Calibri" w:cs="Calibri"/>
                  <w:b/>
                  <w:i/>
                  <w:iCs/>
                </w:rPr>
                <w:t>222</w:t>
              </w:r>
            </w:hyperlink>
          </w:p>
          <w:p w14:paraId="3988F856" w14:textId="77777777" w:rsidR="004901A8" w:rsidRDefault="004901A8" w:rsidP="005D409C">
            <w:pPr>
              <w:rPr>
                <w:bCs/>
              </w:rPr>
            </w:pPr>
          </w:p>
          <w:p w14:paraId="56ABCDF6" w14:textId="77777777" w:rsidR="004901A8" w:rsidRDefault="004901A8" w:rsidP="005D409C">
            <w:pPr>
              <w:rPr>
                <w:rStyle w:val="Hyperlink"/>
                <w:bCs/>
              </w:rPr>
            </w:pPr>
          </w:p>
        </w:tc>
      </w:tr>
      <w:tr w:rsidR="004901A8" w:rsidRPr="00EF6D7B" w14:paraId="3E887EE2" w14:textId="77777777" w:rsidTr="004901A8">
        <w:tc>
          <w:tcPr>
            <w:tcW w:w="1980" w:type="dxa"/>
          </w:tcPr>
          <w:p w14:paraId="36990FC0" w14:textId="77777777" w:rsidR="004901A8" w:rsidRPr="004901A8" w:rsidRDefault="004901A8" w:rsidP="005D409C">
            <w:pPr>
              <w:rPr>
                <w:b/>
                <w:bCs/>
              </w:rPr>
            </w:pPr>
            <w:r w:rsidRPr="004901A8">
              <w:rPr>
                <w:b/>
                <w:bCs/>
              </w:rPr>
              <w:lastRenderedPageBreak/>
              <w:t>Severe Maternal Morbidity</w:t>
            </w:r>
          </w:p>
          <w:p w14:paraId="28FE09C0" w14:textId="77777777" w:rsidR="004901A8" w:rsidRPr="006060C8" w:rsidRDefault="004901A8" w:rsidP="005D409C"/>
          <w:p w14:paraId="34C8CBCA" w14:textId="77777777" w:rsidR="004901A8" w:rsidRPr="001740AD" w:rsidRDefault="004901A8" w:rsidP="005D409C">
            <w:pPr>
              <w:rPr>
                <w:color w:val="FF0000"/>
              </w:rPr>
            </w:pPr>
            <w:r w:rsidRPr="001740AD">
              <w:rPr>
                <w:i/>
                <w:color w:val="FF0000"/>
              </w:rPr>
              <w:t>(</w:t>
            </w:r>
            <w:r w:rsidRPr="00BF7483">
              <w:rPr>
                <w:i/>
                <w:color w:val="FF0000"/>
                <w:u w:val="single"/>
              </w:rPr>
              <w:t>Optional</w:t>
            </w:r>
            <w:r>
              <w:rPr>
                <w:i/>
                <w:color w:val="FF0000"/>
              </w:rPr>
              <w:t xml:space="preserve"> since PA DOH will be reporting PHC4 data for this measure. However, PA PQC AIM provider teams are encouraged to continue to collect and report this measure for more real-time feedback</w:t>
            </w:r>
            <w:r w:rsidRPr="001740AD">
              <w:rPr>
                <w:i/>
                <w:color w:val="FF0000"/>
              </w:rPr>
              <w:t>)</w:t>
            </w:r>
          </w:p>
          <w:p w14:paraId="163ED156" w14:textId="77777777" w:rsidR="004901A8" w:rsidRPr="0063056F" w:rsidRDefault="004901A8" w:rsidP="005D409C"/>
        </w:tc>
        <w:tc>
          <w:tcPr>
            <w:tcW w:w="2430" w:type="dxa"/>
          </w:tcPr>
          <w:p w14:paraId="02F198A1" w14:textId="77777777" w:rsidR="004901A8" w:rsidRDefault="004901A8" w:rsidP="005D409C">
            <w:pPr>
              <w:rPr>
                <w:bCs/>
              </w:rPr>
            </w:pPr>
            <w:r>
              <w:rPr>
                <w:bCs/>
              </w:rPr>
              <w:t>Number of</w:t>
            </w:r>
            <w:r w:rsidRPr="0063056F">
              <w:rPr>
                <w:bCs/>
              </w:rPr>
              <w:t xml:space="preserve"> cases with any </w:t>
            </w:r>
            <w:r>
              <w:rPr>
                <w:bCs/>
              </w:rPr>
              <w:t>severe maternal morbidity (</w:t>
            </w:r>
            <w:r w:rsidRPr="0063056F">
              <w:rPr>
                <w:bCs/>
              </w:rPr>
              <w:t>SMM</w:t>
            </w:r>
            <w:r>
              <w:rPr>
                <w:bCs/>
              </w:rPr>
              <w:t>)</w:t>
            </w:r>
            <w:r w:rsidRPr="0063056F">
              <w:rPr>
                <w:bCs/>
              </w:rPr>
              <w:t xml:space="preserve"> code        </w:t>
            </w:r>
          </w:p>
        </w:tc>
        <w:tc>
          <w:tcPr>
            <w:tcW w:w="1670" w:type="dxa"/>
          </w:tcPr>
          <w:p w14:paraId="0978F770" w14:textId="77777777" w:rsidR="004901A8" w:rsidRDefault="004901A8" w:rsidP="005D409C">
            <w:pPr>
              <w:rPr>
                <w:bCs/>
              </w:rPr>
            </w:pPr>
            <w:r w:rsidRPr="0063056F">
              <w:rPr>
                <w:bCs/>
              </w:rPr>
              <w:t xml:space="preserve">All mothers during their birth admission, excluding </w:t>
            </w:r>
            <w:proofErr w:type="spellStart"/>
            <w:r w:rsidRPr="0063056F">
              <w:rPr>
                <w:bCs/>
              </w:rPr>
              <w:t>ectopics</w:t>
            </w:r>
            <w:proofErr w:type="spellEnd"/>
            <w:r w:rsidRPr="0063056F">
              <w:rPr>
                <w:bCs/>
              </w:rPr>
              <w:t xml:space="preserve"> and miscarriages</w:t>
            </w:r>
          </w:p>
        </w:tc>
        <w:tc>
          <w:tcPr>
            <w:tcW w:w="1300" w:type="dxa"/>
          </w:tcPr>
          <w:p w14:paraId="00B937D8" w14:textId="77777777" w:rsidR="004901A8" w:rsidRPr="0063056F" w:rsidRDefault="004901A8" w:rsidP="005D409C">
            <w:r>
              <w:t>Hospital Discharge Data</w:t>
            </w:r>
            <w:r w:rsidRPr="0063056F">
              <w:t xml:space="preserve"> File (ICD-10)</w:t>
            </w:r>
          </w:p>
        </w:tc>
        <w:tc>
          <w:tcPr>
            <w:tcW w:w="4590" w:type="dxa"/>
          </w:tcPr>
          <w:p w14:paraId="5CA00DC2" w14:textId="77777777" w:rsidR="004901A8" w:rsidRPr="009736FD" w:rsidRDefault="004901A8" w:rsidP="005D409C">
            <w:pPr>
              <w:rPr>
                <w:rFonts w:ascii="Calibri" w:hAnsi="Calibri" w:cs="Calibri"/>
                <w:b/>
                <w:bCs/>
                <w:iCs/>
              </w:rPr>
            </w:pPr>
            <w:r w:rsidRPr="009736FD">
              <w:rPr>
                <w:rFonts w:ascii="Calibri" w:hAnsi="Calibri" w:cs="Calibri"/>
                <w:b/>
                <w:bCs/>
                <w:iCs/>
              </w:rPr>
              <w:t>Report quarterly, starting with January through March 2021</w:t>
            </w:r>
            <w:r>
              <w:rPr>
                <w:rFonts w:ascii="Calibri" w:hAnsi="Calibri" w:cs="Calibri"/>
                <w:b/>
                <w:bCs/>
                <w:iCs/>
              </w:rPr>
              <w:t xml:space="preserve"> and January through March 2022</w:t>
            </w:r>
            <w:r w:rsidRPr="009736FD">
              <w:rPr>
                <w:rFonts w:ascii="Calibri" w:hAnsi="Calibri" w:cs="Calibri"/>
                <w:b/>
                <w:bCs/>
                <w:iCs/>
              </w:rPr>
              <w:t xml:space="preserve"> as the baseline period</w:t>
            </w:r>
            <w:r>
              <w:rPr>
                <w:rFonts w:ascii="Calibri" w:hAnsi="Calibri" w:cs="Calibri"/>
                <w:b/>
                <w:bCs/>
                <w:iCs/>
              </w:rPr>
              <w:t>s</w:t>
            </w:r>
            <w:r w:rsidRPr="009736FD">
              <w:rPr>
                <w:rFonts w:ascii="Calibri" w:hAnsi="Calibri" w:cs="Calibri"/>
                <w:b/>
                <w:bCs/>
                <w:iCs/>
              </w:rPr>
              <w:t>.</w:t>
            </w:r>
          </w:p>
          <w:p w14:paraId="033CB42F" w14:textId="77777777" w:rsidR="004901A8" w:rsidRDefault="004901A8" w:rsidP="005D409C">
            <w:pPr>
              <w:rPr>
                <w:rFonts w:ascii="Calibri" w:hAnsi="Calibri" w:cs="Calibri"/>
                <w:bCs/>
              </w:rPr>
            </w:pPr>
          </w:p>
          <w:p w14:paraId="4AD92BEA" w14:textId="77777777" w:rsidR="004901A8" w:rsidRPr="001554CF" w:rsidRDefault="004901A8" w:rsidP="005D409C">
            <w:pPr>
              <w:rPr>
                <w:rFonts w:ascii="Calibri" w:hAnsi="Calibri" w:cs="Calibri"/>
                <w:b/>
                <w:bCs/>
              </w:rPr>
            </w:pPr>
            <w:r w:rsidRPr="001554CF">
              <w:rPr>
                <w:rFonts w:ascii="Calibri" w:hAnsi="Calibri" w:cs="Calibri"/>
                <w:b/>
                <w:bCs/>
              </w:rPr>
              <w:t>Report annually by race/ethnicity (Non-Hispanic White, Non-Hispanic Black, Hispanic, and Non-Hispanic O</w:t>
            </w:r>
            <w:r>
              <w:rPr>
                <w:rFonts w:ascii="Calibri" w:hAnsi="Calibri" w:cs="Calibri"/>
                <w:b/>
                <w:bCs/>
              </w:rPr>
              <w:t xml:space="preserve">ther), starting with January through December 2020.  </w:t>
            </w:r>
            <w:r>
              <w:rPr>
                <w:bCs/>
              </w:rPr>
              <w:t>When reporting by race/ethnicity, limit denominator (and thus the numerator) to that race/ethnicity category.</w:t>
            </w:r>
          </w:p>
          <w:p w14:paraId="08769CBC" w14:textId="77777777" w:rsidR="004901A8" w:rsidRDefault="004901A8" w:rsidP="005D409C">
            <w:pPr>
              <w:rPr>
                <w:bCs/>
              </w:rPr>
            </w:pPr>
          </w:p>
          <w:p w14:paraId="496791EB" w14:textId="77777777" w:rsidR="004901A8" w:rsidRPr="008B09FF" w:rsidRDefault="004901A8" w:rsidP="005D409C">
            <w:pPr>
              <w:rPr>
                <w:bCs/>
              </w:rPr>
            </w:pPr>
            <w:r>
              <w:t xml:space="preserve">Using the </w:t>
            </w:r>
            <w:hyperlink r:id="rId25" w:history="1">
              <w:r>
                <w:rPr>
                  <w:rStyle w:val="Hyperlink"/>
                  <w:bCs/>
                </w:rPr>
                <w:t>AIM SMM</w:t>
              </w:r>
              <w:r w:rsidRPr="00526378">
                <w:rPr>
                  <w:rStyle w:val="Hyperlink"/>
                  <w:bCs/>
                </w:rPr>
                <w:t xml:space="preserve"> Codes List</w:t>
              </w:r>
            </w:hyperlink>
            <w:r>
              <w:rPr>
                <w:rStyle w:val="Hyperlink"/>
                <w:bCs/>
              </w:rPr>
              <w:t>, use</w:t>
            </w:r>
            <w:r>
              <w:rPr>
                <w:bCs/>
              </w:rPr>
              <w:t xml:space="preserve"> the tabs called “ICD-9 and 10 SMM Numerator Codes” and “Denominator | Birth Admit Codes” for the numerator and denominator codes, respectively. </w:t>
            </w:r>
          </w:p>
          <w:p w14:paraId="2555B200" w14:textId="77777777" w:rsidR="004901A8" w:rsidRDefault="004901A8" w:rsidP="005D409C">
            <w:pPr>
              <w:rPr>
                <w:rFonts w:ascii="Calibri" w:hAnsi="Calibri" w:cs="Calibri"/>
                <w:bCs/>
                <w:iCs/>
              </w:rPr>
            </w:pPr>
          </w:p>
          <w:p w14:paraId="639A645E" w14:textId="77777777" w:rsidR="004901A8" w:rsidRPr="00FD7473" w:rsidRDefault="004901A8" w:rsidP="005D409C">
            <w:pPr>
              <w:rPr>
                <w:bCs/>
              </w:rPr>
            </w:pPr>
            <w:r>
              <w:rPr>
                <w:bCs/>
              </w:rPr>
              <w:t xml:space="preserve">Please see </w:t>
            </w:r>
            <w:hyperlink r:id="rId26" w:history="1">
              <w:r w:rsidRPr="00231179">
                <w:rPr>
                  <w:rStyle w:val="Hyperlink"/>
                  <w:bCs/>
                </w:rPr>
                <w:t>https://safehealthcareforeverywoman.org/aim/resources/aim-data-resources/</w:t>
              </w:r>
            </w:hyperlink>
            <w:r>
              <w:rPr>
                <w:bCs/>
              </w:rPr>
              <w:t xml:space="preserve"> for an FAQ about Blood Transfusion Coding. The PA PQC recommends to include blood transfusion revenue codes for this measure: </w:t>
            </w:r>
            <w:r w:rsidRPr="00FD7473">
              <w:rPr>
                <w:bCs/>
              </w:rPr>
              <w:t>0380       BLOOD</w:t>
            </w:r>
          </w:p>
          <w:p w14:paraId="35095718" w14:textId="77777777" w:rsidR="004901A8" w:rsidRPr="00FD7473" w:rsidRDefault="004901A8" w:rsidP="005D409C">
            <w:pPr>
              <w:rPr>
                <w:bCs/>
              </w:rPr>
            </w:pPr>
            <w:r w:rsidRPr="00FD7473">
              <w:rPr>
                <w:bCs/>
              </w:rPr>
              <w:t>0381       BLOOD/PKD RED</w:t>
            </w:r>
          </w:p>
          <w:p w14:paraId="425F119B" w14:textId="77777777" w:rsidR="004901A8" w:rsidRPr="00FD7473" w:rsidRDefault="004901A8" w:rsidP="005D409C">
            <w:pPr>
              <w:rPr>
                <w:bCs/>
              </w:rPr>
            </w:pPr>
            <w:r w:rsidRPr="00FD7473">
              <w:rPr>
                <w:bCs/>
              </w:rPr>
              <w:t>0382       BLOOD/WHOLE</w:t>
            </w:r>
          </w:p>
          <w:p w14:paraId="543331A3" w14:textId="77777777" w:rsidR="004901A8" w:rsidRPr="00FD7473" w:rsidRDefault="004901A8" w:rsidP="005D409C">
            <w:pPr>
              <w:rPr>
                <w:bCs/>
              </w:rPr>
            </w:pPr>
            <w:r w:rsidRPr="00FD7473">
              <w:rPr>
                <w:bCs/>
              </w:rPr>
              <w:t>0383       BLOOD/PLASMA</w:t>
            </w:r>
          </w:p>
          <w:p w14:paraId="4B041B3F" w14:textId="77777777" w:rsidR="004901A8" w:rsidRPr="00FD7473" w:rsidRDefault="004901A8" w:rsidP="005D409C">
            <w:pPr>
              <w:rPr>
                <w:bCs/>
              </w:rPr>
            </w:pPr>
            <w:r w:rsidRPr="00FD7473">
              <w:rPr>
                <w:bCs/>
              </w:rPr>
              <w:t>0384       BLOOD/PLATELETS</w:t>
            </w:r>
          </w:p>
          <w:p w14:paraId="77962257" w14:textId="77777777" w:rsidR="004901A8" w:rsidRPr="00FD7473" w:rsidRDefault="004901A8" w:rsidP="005D409C">
            <w:pPr>
              <w:rPr>
                <w:bCs/>
              </w:rPr>
            </w:pPr>
            <w:r w:rsidRPr="00FD7473">
              <w:rPr>
                <w:bCs/>
              </w:rPr>
              <w:t>0385       BLOOD/LEUCOCYTES</w:t>
            </w:r>
          </w:p>
          <w:p w14:paraId="55B0575E" w14:textId="77777777" w:rsidR="004901A8" w:rsidRPr="00FD7473" w:rsidRDefault="004901A8" w:rsidP="005D409C">
            <w:pPr>
              <w:rPr>
                <w:bCs/>
              </w:rPr>
            </w:pPr>
            <w:r w:rsidRPr="00FD7473">
              <w:rPr>
                <w:bCs/>
              </w:rPr>
              <w:t>0386       BLOOD/COMPONENTS</w:t>
            </w:r>
          </w:p>
          <w:p w14:paraId="6914A369" w14:textId="77777777" w:rsidR="004901A8" w:rsidRPr="00FD7473" w:rsidRDefault="004901A8" w:rsidP="005D409C">
            <w:pPr>
              <w:rPr>
                <w:bCs/>
              </w:rPr>
            </w:pPr>
            <w:r w:rsidRPr="00FD7473">
              <w:rPr>
                <w:bCs/>
              </w:rPr>
              <w:t>0387       BLOOD/DERIVATIVES</w:t>
            </w:r>
          </w:p>
          <w:p w14:paraId="57CDF36C" w14:textId="77777777" w:rsidR="004901A8" w:rsidRPr="00FD7473" w:rsidRDefault="004901A8" w:rsidP="005D409C">
            <w:pPr>
              <w:rPr>
                <w:bCs/>
              </w:rPr>
            </w:pPr>
            <w:r w:rsidRPr="00FD7473">
              <w:rPr>
                <w:bCs/>
              </w:rPr>
              <w:lastRenderedPageBreak/>
              <w:t>0389       BLOOD/OTHER</w:t>
            </w:r>
          </w:p>
          <w:p w14:paraId="13004EE1" w14:textId="77777777" w:rsidR="004901A8" w:rsidRPr="00FD7473" w:rsidRDefault="004901A8" w:rsidP="005D409C">
            <w:pPr>
              <w:rPr>
                <w:bCs/>
              </w:rPr>
            </w:pPr>
            <w:r w:rsidRPr="00FD7473">
              <w:rPr>
                <w:bCs/>
              </w:rPr>
              <w:t>0390       BLOOD/ADMIN/STOR</w:t>
            </w:r>
          </w:p>
          <w:p w14:paraId="0DDEBCA6" w14:textId="77777777" w:rsidR="004901A8" w:rsidRPr="00FD7473" w:rsidRDefault="004901A8" w:rsidP="005D409C">
            <w:pPr>
              <w:rPr>
                <w:bCs/>
              </w:rPr>
            </w:pPr>
            <w:r w:rsidRPr="00FD7473">
              <w:rPr>
                <w:bCs/>
              </w:rPr>
              <w:t>0391       BLOOD/ADMIN</w:t>
            </w:r>
          </w:p>
          <w:p w14:paraId="34F7D48B" w14:textId="77777777" w:rsidR="004901A8" w:rsidRPr="00FD7473" w:rsidRDefault="004901A8" w:rsidP="005D409C">
            <w:pPr>
              <w:rPr>
                <w:bCs/>
              </w:rPr>
            </w:pPr>
            <w:r w:rsidRPr="00FD7473">
              <w:rPr>
                <w:bCs/>
              </w:rPr>
              <w:t>0392       BLOOD/STORAGE</w:t>
            </w:r>
          </w:p>
          <w:p w14:paraId="22A1A0BB" w14:textId="77777777" w:rsidR="004901A8" w:rsidRPr="0032374F" w:rsidRDefault="004901A8" w:rsidP="005D409C">
            <w:pPr>
              <w:rPr>
                <w:bCs/>
              </w:rPr>
            </w:pPr>
            <w:r w:rsidRPr="00FD7473">
              <w:rPr>
                <w:bCs/>
              </w:rPr>
              <w:t>0399       BLOOD/ADMIN/STOR/OTHER</w:t>
            </w:r>
          </w:p>
          <w:p w14:paraId="2D9FDD4F" w14:textId="77777777" w:rsidR="004901A8" w:rsidRDefault="004901A8" w:rsidP="005D409C">
            <w:pPr>
              <w:rPr>
                <w:rFonts w:ascii="Calibri" w:hAnsi="Calibri" w:cs="Calibri"/>
                <w:bCs/>
                <w:iCs/>
              </w:rPr>
            </w:pPr>
          </w:p>
          <w:p w14:paraId="68F9DC17" w14:textId="77777777" w:rsidR="004901A8" w:rsidRPr="00C72B82" w:rsidRDefault="004901A8" w:rsidP="005D409C">
            <w:pPr>
              <w:rPr>
                <w:rFonts w:ascii="Calibri" w:hAnsi="Calibri" w:cs="Calibri"/>
                <w:bCs/>
                <w:iCs/>
              </w:rPr>
            </w:pPr>
            <w:r>
              <w:rPr>
                <w:rFonts w:ascii="Calibri" w:hAnsi="Calibri" w:cs="Calibri"/>
                <w:bCs/>
                <w:iCs/>
              </w:rPr>
              <w:t xml:space="preserve">The extracted data </w:t>
            </w:r>
            <w:r w:rsidRPr="00C72B82">
              <w:rPr>
                <w:rFonts w:ascii="Calibri" w:hAnsi="Calibri" w:cs="Calibri"/>
                <w:bCs/>
                <w:iCs/>
              </w:rPr>
              <w:t>should be based on discharge date, representing</w:t>
            </w:r>
          </w:p>
          <w:p w14:paraId="547D47A1" w14:textId="77777777" w:rsidR="004901A8" w:rsidRDefault="004901A8" w:rsidP="005D409C">
            <w:pPr>
              <w:rPr>
                <w:rFonts w:ascii="Calibri" w:hAnsi="Calibri" w:cs="Calibri"/>
                <w:bCs/>
                <w:iCs/>
              </w:rPr>
            </w:pPr>
            <w:r>
              <w:rPr>
                <w:rFonts w:ascii="Calibri" w:hAnsi="Calibri" w:cs="Calibri"/>
                <w:bCs/>
                <w:iCs/>
              </w:rPr>
              <w:t xml:space="preserve">inpatient discharges during the </w:t>
            </w:r>
            <w:r w:rsidRPr="00C72B82">
              <w:rPr>
                <w:rFonts w:ascii="Calibri" w:hAnsi="Calibri" w:cs="Calibri"/>
                <w:bCs/>
                <w:iCs/>
              </w:rPr>
              <w:t>reporting period</w:t>
            </w:r>
            <w:r>
              <w:rPr>
                <w:rFonts w:ascii="Calibri" w:hAnsi="Calibri" w:cs="Calibri"/>
                <w:bCs/>
                <w:iCs/>
              </w:rPr>
              <w:t>.</w:t>
            </w:r>
          </w:p>
          <w:p w14:paraId="6531CD31" w14:textId="77777777" w:rsidR="004901A8" w:rsidRDefault="004901A8" w:rsidP="005D409C">
            <w:pPr>
              <w:rPr>
                <w:rFonts w:ascii="Calibri" w:hAnsi="Calibri" w:cs="Calibri"/>
                <w:bCs/>
                <w:iCs/>
              </w:rPr>
            </w:pPr>
          </w:p>
          <w:p w14:paraId="4299CB9C" w14:textId="5DAA907D" w:rsidR="004901A8" w:rsidRDefault="004901A8" w:rsidP="005D409C">
            <w:pPr>
              <w:rPr>
                <w:bCs/>
              </w:rPr>
            </w:pPr>
            <w:r>
              <w:rPr>
                <w:rFonts w:ascii="Calibri" w:hAnsi="Calibri" w:cs="Calibri"/>
                <w:bCs/>
                <w:iCs/>
              </w:rPr>
              <w:t xml:space="preserve">In </w:t>
            </w:r>
            <w:proofErr w:type="spellStart"/>
            <w:r w:rsidR="006A7799">
              <w:rPr>
                <w:rFonts w:ascii="Calibri" w:hAnsi="Calibri" w:cs="Calibri"/>
                <w:bCs/>
                <w:iCs/>
              </w:rPr>
              <w:t>LifeQI</w:t>
            </w:r>
            <w:proofErr w:type="spellEnd"/>
            <w:r>
              <w:rPr>
                <w:rFonts w:ascii="Calibri" w:hAnsi="Calibri" w:cs="Calibri"/>
                <w:bCs/>
                <w:iCs/>
              </w:rPr>
              <w:t xml:space="preserve">, please enter the quarterly data in the last month of the quarter. For example, if you are entering data for the first quarter of 2021 (January through March), enter the quarterly data by selecting March 2021 in the drop down menu that is labeled as “date.” </w:t>
            </w:r>
          </w:p>
          <w:p w14:paraId="2124EE59" w14:textId="77777777" w:rsidR="004901A8" w:rsidRDefault="004901A8" w:rsidP="005D409C">
            <w:pPr>
              <w:rPr>
                <w:rFonts w:ascii="Calibri" w:hAnsi="Calibri" w:cs="Calibri"/>
                <w:bCs/>
                <w:iCs/>
              </w:rPr>
            </w:pPr>
          </w:p>
          <w:p w14:paraId="20D89B89" w14:textId="10CE0D0D" w:rsidR="004901A8" w:rsidRPr="000C5A5D" w:rsidRDefault="004901A8" w:rsidP="005D409C">
            <w:pPr>
              <w:rPr>
                <w:bCs/>
              </w:rPr>
            </w:pPr>
            <w:r>
              <w:rPr>
                <w:rFonts w:ascii="Calibri" w:hAnsi="Calibri" w:cs="Calibri"/>
                <w:bCs/>
                <w:iCs/>
              </w:rPr>
              <w:t xml:space="preserve">In </w:t>
            </w:r>
            <w:proofErr w:type="spellStart"/>
            <w:r w:rsidR="006A7799">
              <w:rPr>
                <w:rFonts w:ascii="Calibri" w:hAnsi="Calibri" w:cs="Calibri"/>
                <w:bCs/>
                <w:iCs/>
              </w:rPr>
              <w:t>LifeQI</w:t>
            </w:r>
            <w:proofErr w:type="spellEnd"/>
            <w:r>
              <w:rPr>
                <w:rFonts w:ascii="Calibri" w:hAnsi="Calibri" w:cs="Calibri"/>
                <w:bCs/>
                <w:iCs/>
              </w:rPr>
              <w:t xml:space="preserve">, please enter the annual data in the last month of the year. For example, if you are entering data for 2020 (January through December), enter the annual data by selecting December 2020 in the drop down menu that is labeled as “date.” </w:t>
            </w:r>
          </w:p>
          <w:p w14:paraId="30D38A06" w14:textId="77777777" w:rsidR="004901A8" w:rsidRDefault="004901A8" w:rsidP="005D409C">
            <w:pPr>
              <w:rPr>
                <w:rFonts w:ascii="Calibri" w:hAnsi="Calibri" w:cs="Calibri"/>
                <w:bCs/>
                <w:iCs/>
              </w:rPr>
            </w:pPr>
          </w:p>
          <w:p w14:paraId="3E62C4F2" w14:textId="77777777" w:rsidR="004901A8" w:rsidRDefault="004901A8" w:rsidP="005D409C">
            <w:pPr>
              <w:rPr>
                <w:rFonts w:ascii="Calibri" w:hAnsi="Calibri" w:cs="Calibri"/>
                <w:bCs/>
                <w:iCs/>
              </w:rPr>
            </w:pPr>
          </w:p>
          <w:p w14:paraId="6E2A5DAA" w14:textId="77777777" w:rsidR="004901A8" w:rsidRDefault="004901A8" w:rsidP="005D409C">
            <w:pPr>
              <w:rPr>
                <w:rFonts w:ascii="Calibri" w:hAnsi="Calibri" w:cs="Calibri"/>
                <w:bCs/>
                <w:iCs/>
              </w:rPr>
            </w:pPr>
          </w:p>
          <w:p w14:paraId="6A583638" w14:textId="77777777" w:rsidR="004901A8" w:rsidRDefault="004901A8" w:rsidP="005D409C">
            <w:pPr>
              <w:rPr>
                <w:rFonts w:ascii="Calibri" w:hAnsi="Calibri" w:cs="Calibri"/>
                <w:bCs/>
                <w:iCs/>
              </w:rPr>
            </w:pPr>
          </w:p>
          <w:p w14:paraId="5524FF19" w14:textId="77777777" w:rsidR="004901A8" w:rsidRDefault="004901A8" w:rsidP="005D409C">
            <w:pPr>
              <w:rPr>
                <w:rFonts w:ascii="Calibri" w:hAnsi="Calibri" w:cs="Calibri"/>
                <w:bCs/>
                <w:iCs/>
              </w:rPr>
            </w:pPr>
          </w:p>
          <w:p w14:paraId="075B4C7C" w14:textId="77777777" w:rsidR="004901A8" w:rsidRDefault="004901A8" w:rsidP="005D409C">
            <w:pPr>
              <w:rPr>
                <w:rFonts w:ascii="Calibri" w:hAnsi="Calibri" w:cs="Calibri"/>
                <w:bCs/>
                <w:iCs/>
              </w:rPr>
            </w:pPr>
          </w:p>
          <w:p w14:paraId="5491E1D3" w14:textId="77777777" w:rsidR="004901A8" w:rsidRDefault="004901A8" w:rsidP="005D409C">
            <w:pPr>
              <w:rPr>
                <w:rFonts w:ascii="Calibri" w:hAnsi="Calibri" w:cs="Calibri"/>
                <w:bCs/>
                <w:iCs/>
              </w:rPr>
            </w:pPr>
          </w:p>
          <w:p w14:paraId="7B913F01" w14:textId="77777777" w:rsidR="004901A8" w:rsidRDefault="004901A8" w:rsidP="005D409C">
            <w:pPr>
              <w:rPr>
                <w:rFonts w:ascii="Calibri" w:hAnsi="Calibri" w:cs="Calibri"/>
                <w:bCs/>
                <w:iCs/>
              </w:rPr>
            </w:pPr>
          </w:p>
          <w:p w14:paraId="0E2B0406" w14:textId="77777777" w:rsidR="004901A8" w:rsidRDefault="004901A8" w:rsidP="005D409C">
            <w:pPr>
              <w:rPr>
                <w:rFonts w:ascii="Calibri" w:hAnsi="Calibri" w:cs="Calibri"/>
                <w:bCs/>
                <w:iCs/>
              </w:rPr>
            </w:pPr>
          </w:p>
          <w:p w14:paraId="23461AFF" w14:textId="77777777" w:rsidR="004901A8" w:rsidRDefault="004901A8" w:rsidP="005D409C">
            <w:pPr>
              <w:rPr>
                <w:rFonts w:ascii="Calibri" w:hAnsi="Calibri" w:cs="Calibri"/>
                <w:bCs/>
                <w:iCs/>
              </w:rPr>
            </w:pPr>
          </w:p>
          <w:p w14:paraId="538660AF" w14:textId="484E5E04" w:rsidR="004901A8" w:rsidRPr="00FD7473" w:rsidRDefault="004901A8" w:rsidP="005D409C">
            <w:pPr>
              <w:rPr>
                <w:rFonts w:ascii="Calibri" w:hAnsi="Calibri" w:cs="Calibri"/>
                <w:bCs/>
                <w:iCs/>
              </w:rPr>
            </w:pPr>
          </w:p>
        </w:tc>
        <w:tc>
          <w:tcPr>
            <w:tcW w:w="2340" w:type="dxa"/>
          </w:tcPr>
          <w:p w14:paraId="6537EE51" w14:textId="77777777" w:rsidR="004901A8" w:rsidRPr="00146A78" w:rsidRDefault="004901A8" w:rsidP="005D409C">
            <w:pPr>
              <w:rPr>
                <w:rStyle w:val="Hyperlink"/>
                <w:bCs/>
              </w:rPr>
            </w:pPr>
            <w:r w:rsidRPr="00146A78">
              <w:rPr>
                <w:rStyle w:val="Hyperlink"/>
                <w:bCs/>
              </w:rPr>
              <w:lastRenderedPageBreak/>
              <w:t>AIM O1 Severe Maternal Morbidity Measure</w:t>
            </w:r>
          </w:p>
          <w:p w14:paraId="2DBE83FA" w14:textId="77777777" w:rsidR="004901A8" w:rsidRDefault="004901A8" w:rsidP="005D409C">
            <w:pPr>
              <w:rPr>
                <w:bCs/>
              </w:rPr>
            </w:pPr>
          </w:p>
          <w:p w14:paraId="00D9CC8A" w14:textId="77777777" w:rsidR="004901A8" w:rsidRDefault="00000000" w:rsidP="005D409C">
            <w:pPr>
              <w:rPr>
                <w:bCs/>
              </w:rPr>
            </w:pPr>
            <w:hyperlink r:id="rId27" w:history="1">
              <w:r w:rsidR="004901A8" w:rsidRPr="00231179">
                <w:rPr>
                  <w:rStyle w:val="Hyperlink"/>
                  <w:bCs/>
                </w:rPr>
                <w:t>https://safehealthcareforeverywoman.org/aim/resources/aim-data-resources/</w:t>
              </w:r>
            </w:hyperlink>
            <w:r w:rsidR="004901A8">
              <w:rPr>
                <w:bCs/>
              </w:rPr>
              <w:t xml:space="preserve"> </w:t>
            </w:r>
          </w:p>
        </w:tc>
      </w:tr>
      <w:tr w:rsidR="004901A8" w:rsidRPr="00EF6D7B" w14:paraId="18A72733" w14:textId="77777777" w:rsidTr="004901A8">
        <w:tc>
          <w:tcPr>
            <w:tcW w:w="1980" w:type="dxa"/>
          </w:tcPr>
          <w:p w14:paraId="15787926" w14:textId="77777777" w:rsidR="004901A8" w:rsidRPr="004901A8" w:rsidRDefault="004901A8" w:rsidP="005D409C">
            <w:pPr>
              <w:rPr>
                <w:b/>
                <w:bCs/>
              </w:rPr>
            </w:pPr>
            <w:r w:rsidRPr="004901A8">
              <w:rPr>
                <w:b/>
                <w:bCs/>
              </w:rPr>
              <w:lastRenderedPageBreak/>
              <w:t>Severe Maternal Morbidity (excluding cases with only a transfusion code)</w:t>
            </w:r>
          </w:p>
          <w:p w14:paraId="49CC6BF7" w14:textId="77777777" w:rsidR="004901A8" w:rsidRPr="006060C8" w:rsidRDefault="004901A8" w:rsidP="005D409C"/>
          <w:p w14:paraId="4256AF4F" w14:textId="77777777" w:rsidR="004901A8" w:rsidRPr="001740AD" w:rsidRDefault="004901A8" w:rsidP="005D409C">
            <w:pPr>
              <w:rPr>
                <w:color w:val="FF0000"/>
              </w:rPr>
            </w:pPr>
            <w:r w:rsidRPr="001740AD">
              <w:rPr>
                <w:i/>
                <w:color w:val="FF0000"/>
              </w:rPr>
              <w:t>(</w:t>
            </w:r>
            <w:r w:rsidRPr="00BF7483">
              <w:rPr>
                <w:i/>
                <w:color w:val="FF0000"/>
                <w:u w:val="single"/>
              </w:rPr>
              <w:t>Optional</w:t>
            </w:r>
            <w:r>
              <w:rPr>
                <w:i/>
                <w:color w:val="FF0000"/>
              </w:rPr>
              <w:t xml:space="preserve"> since PA DOH will be reporting PHC4 data for this measure. However, PA PQC AIM provider teams are encouraged to continue to collect and report this measure for more real-time feedback</w:t>
            </w:r>
            <w:r w:rsidRPr="001740AD">
              <w:rPr>
                <w:i/>
                <w:color w:val="FF0000"/>
              </w:rPr>
              <w:t>)</w:t>
            </w:r>
          </w:p>
          <w:p w14:paraId="1290359B" w14:textId="77777777" w:rsidR="004901A8" w:rsidRPr="0063056F" w:rsidRDefault="004901A8" w:rsidP="005D409C"/>
        </w:tc>
        <w:tc>
          <w:tcPr>
            <w:tcW w:w="2430" w:type="dxa"/>
          </w:tcPr>
          <w:p w14:paraId="41652EDC" w14:textId="77777777" w:rsidR="004901A8" w:rsidRDefault="004901A8" w:rsidP="005D409C">
            <w:pPr>
              <w:rPr>
                <w:bCs/>
              </w:rPr>
            </w:pPr>
            <w:r>
              <w:rPr>
                <w:bCs/>
              </w:rPr>
              <w:t>Number of</w:t>
            </w:r>
            <w:r w:rsidRPr="002A05B6">
              <w:rPr>
                <w:bCs/>
              </w:rPr>
              <w:t xml:space="preserve"> cases with a</w:t>
            </w:r>
            <w:r>
              <w:rPr>
                <w:bCs/>
              </w:rPr>
              <w:t>ny non-transfusion SMM code</w:t>
            </w:r>
          </w:p>
        </w:tc>
        <w:tc>
          <w:tcPr>
            <w:tcW w:w="1670" w:type="dxa"/>
          </w:tcPr>
          <w:p w14:paraId="61C3868F" w14:textId="77777777" w:rsidR="004901A8" w:rsidRDefault="004901A8" w:rsidP="005D409C">
            <w:pPr>
              <w:rPr>
                <w:bCs/>
              </w:rPr>
            </w:pPr>
            <w:r w:rsidRPr="0063056F">
              <w:rPr>
                <w:bCs/>
              </w:rPr>
              <w:t xml:space="preserve">All mothers during their birth admission, excluding </w:t>
            </w:r>
            <w:proofErr w:type="spellStart"/>
            <w:r w:rsidRPr="0063056F">
              <w:rPr>
                <w:bCs/>
              </w:rPr>
              <w:t>ectopics</w:t>
            </w:r>
            <w:proofErr w:type="spellEnd"/>
            <w:r w:rsidRPr="0063056F">
              <w:rPr>
                <w:bCs/>
              </w:rPr>
              <w:t xml:space="preserve"> and miscarriages</w:t>
            </w:r>
          </w:p>
        </w:tc>
        <w:tc>
          <w:tcPr>
            <w:tcW w:w="1300" w:type="dxa"/>
          </w:tcPr>
          <w:p w14:paraId="250E1795" w14:textId="77777777" w:rsidR="004901A8" w:rsidRDefault="004901A8" w:rsidP="005D409C">
            <w:pPr>
              <w:rPr>
                <w:bCs/>
              </w:rPr>
            </w:pPr>
            <w:r>
              <w:t>Hospital Discharge Data</w:t>
            </w:r>
            <w:r w:rsidRPr="0063056F">
              <w:t xml:space="preserve"> File (ICD-10)</w:t>
            </w:r>
          </w:p>
        </w:tc>
        <w:tc>
          <w:tcPr>
            <w:tcW w:w="4590" w:type="dxa"/>
          </w:tcPr>
          <w:p w14:paraId="28AB7DBB" w14:textId="77777777" w:rsidR="004901A8" w:rsidRPr="009736FD" w:rsidRDefault="004901A8" w:rsidP="005D409C">
            <w:pPr>
              <w:rPr>
                <w:rFonts w:ascii="Calibri" w:hAnsi="Calibri" w:cs="Calibri"/>
                <w:b/>
                <w:bCs/>
                <w:iCs/>
              </w:rPr>
            </w:pPr>
            <w:r w:rsidRPr="009736FD">
              <w:rPr>
                <w:rFonts w:ascii="Calibri" w:hAnsi="Calibri" w:cs="Calibri"/>
                <w:b/>
                <w:bCs/>
                <w:iCs/>
              </w:rPr>
              <w:t>Report quarterly, starting with January through March 2021</w:t>
            </w:r>
            <w:r>
              <w:rPr>
                <w:rFonts w:ascii="Calibri" w:hAnsi="Calibri" w:cs="Calibri"/>
                <w:b/>
                <w:bCs/>
                <w:iCs/>
              </w:rPr>
              <w:t xml:space="preserve"> and January through March 2022</w:t>
            </w:r>
            <w:r w:rsidRPr="009736FD">
              <w:rPr>
                <w:rFonts w:ascii="Calibri" w:hAnsi="Calibri" w:cs="Calibri"/>
                <w:b/>
                <w:bCs/>
                <w:iCs/>
              </w:rPr>
              <w:t xml:space="preserve"> as the baseline period</w:t>
            </w:r>
            <w:r>
              <w:rPr>
                <w:rFonts w:ascii="Calibri" w:hAnsi="Calibri" w:cs="Calibri"/>
                <w:b/>
                <w:bCs/>
                <w:iCs/>
              </w:rPr>
              <w:t>s</w:t>
            </w:r>
            <w:r w:rsidRPr="009736FD">
              <w:rPr>
                <w:rFonts w:ascii="Calibri" w:hAnsi="Calibri" w:cs="Calibri"/>
                <w:b/>
                <w:bCs/>
                <w:iCs/>
              </w:rPr>
              <w:t>.</w:t>
            </w:r>
          </w:p>
          <w:p w14:paraId="5603372A" w14:textId="77777777" w:rsidR="004901A8" w:rsidRDefault="004901A8" w:rsidP="005D409C">
            <w:pPr>
              <w:rPr>
                <w:rFonts w:ascii="Calibri" w:hAnsi="Calibri" w:cs="Calibri"/>
                <w:bCs/>
              </w:rPr>
            </w:pPr>
          </w:p>
          <w:p w14:paraId="546823FE" w14:textId="77777777" w:rsidR="004901A8" w:rsidRPr="001554CF" w:rsidRDefault="004901A8" w:rsidP="005D409C">
            <w:pPr>
              <w:rPr>
                <w:rFonts w:ascii="Calibri" w:hAnsi="Calibri" w:cs="Calibri"/>
                <w:b/>
                <w:bCs/>
              </w:rPr>
            </w:pPr>
            <w:r w:rsidRPr="001554CF">
              <w:rPr>
                <w:rFonts w:ascii="Calibri" w:hAnsi="Calibri" w:cs="Calibri"/>
                <w:b/>
                <w:bCs/>
              </w:rPr>
              <w:t>Report annually by race/ethnicity (Non-Hispanic White, Non-Hispanic Black, Hispanic, and Non-Hispanic O</w:t>
            </w:r>
            <w:r>
              <w:rPr>
                <w:rFonts w:ascii="Calibri" w:hAnsi="Calibri" w:cs="Calibri"/>
                <w:b/>
                <w:bCs/>
              </w:rPr>
              <w:t xml:space="preserve">ther), starting with January through December 2020.  </w:t>
            </w:r>
            <w:r>
              <w:rPr>
                <w:bCs/>
              </w:rPr>
              <w:t>When reporting by race/ethnicity, limit denominator (and thus the numerator) to that race/ethnicity category.</w:t>
            </w:r>
          </w:p>
          <w:p w14:paraId="3A39AA08" w14:textId="77777777" w:rsidR="004901A8" w:rsidRDefault="004901A8" w:rsidP="005D409C">
            <w:pPr>
              <w:rPr>
                <w:bCs/>
              </w:rPr>
            </w:pPr>
          </w:p>
          <w:p w14:paraId="513CB7D1" w14:textId="77777777" w:rsidR="004901A8" w:rsidRDefault="004901A8" w:rsidP="005D409C">
            <w:pPr>
              <w:rPr>
                <w:bCs/>
              </w:rPr>
            </w:pPr>
            <w:r>
              <w:t xml:space="preserve">Using the </w:t>
            </w:r>
            <w:hyperlink r:id="rId28" w:history="1">
              <w:r>
                <w:rPr>
                  <w:rStyle w:val="Hyperlink"/>
                  <w:bCs/>
                </w:rPr>
                <w:t>AIM SMM</w:t>
              </w:r>
              <w:r w:rsidRPr="00526378">
                <w:rPr>
                  <w:rStyle w:val="Hyperlink"/>
                  <w:bCs/>
                </w:rPr>
                <w:t xml:space="preserve"> Codes List</w:t>
              </w:r>
            </w:hyperlink>
            <w:r>
              <w:rPr>
                <w:rStyle w:val="Hyperlink"/>
                <w:bCs/>
              </w:rPr>
              <w:t>, use</w:t>
            </w:r>
            <w:r>
              <w:rPr>
                <w:bCs/>
              </w:rPr>
              <w:t xml:space="preserve"> the tabs called “ICD-9 and 10 SMM Numerator Codes” and “Denominator | Birth Admit Codes” for the numerator and denominator codes, respectively. </w:t>
            </w:r>
            <w:r w:rsidRPr="001554CF">
              <w:rPr>
                <w:bCs/>
              </w:rPr>
              <w:t xml:space="preserve">However, in the case of this measure that excludes cases with only a transfusion code from the numerator, remember to exclude cases with only a blood transfusion code. </w:t>
            </w:r>
          </w:p>
          <w:p w14:paraId="2164AEA2" w14:textId="77777777" w:rsidR="004901A8" w:rsidRDefault="004901A8" w:rsidP="005D409C">
            <w:pPr>
              <w:rPr>
                <w:rFonts w:ascii="Calibri" w:hAnsi="Calibri" w:cs="Calibri"/>
                <w:bCs/>
                <w:iCs/>
              </w:rPr>
            </w:pPr>
          </w:p>
          <w:p w14:paraId="2E8C514C" w14:textId="77777777" w:rsidR="004901A8" w:rsidRPr="00C72B82" w:rsidRDefault="004901A8" w:rsidP="005D409C">
            <w:pPr>
              <w:rPr>
                <w:rFonts w:ascii="Calibri" w:hAnsi="Calibri" w:cs="Calibri"/>
                <w:bCs/>
                <w:iCs/>
              </w:rPr>
            </w:pPr>
            <w:r>
              <w:rPr>
                <w:rFonts w:ascii="Calibri" w:hAnsi="Calibri" w:cs="Calibri"/>
                <w:bCs/>
                <w:iCs/>
              </w:rPr>
              <w:t xml:space="preserve">The extracted data </w:t>
            </w:r>
            <w:r w:rsidRPr="00C72B82">
              <w:rPr>
                <w:rFonts w:ascii="Calibri" w:hAnsi="Calibri" w:cs="Calibri"/>
                <w:bCs/>
                <w:iCs/>
              </w:rPr>
              <w:t>should be based on discharge date, representing</w:t>
            </w:r>
          </w:p>
          <w:p w14:paraId="58179F48" w14:textId="77777777" w:rsidR="004901A8" w:rsidRDefault="004901A8" w:rsidP="005D409C">
            <w:pPr>
              <w:rPr>
                <w:bCs/>
              </w:rPr>
            </w:pPr>
            <w:r>
              <w:rPr>
                <w:rFonts w:ascii="Calibri" w:hAnsi="Calibri" w:cs="Calibri"/>
                <w:bCs/>
                <w:iCs/>
              </w:rPr>
              <w:t xml:space="preserve">inpatient discharges during the </w:t>
            </w:r>
            <w:r w:rsidRPr="00C72B82">
              <w:rPr>
                <w:rFonts w:ascii="Calibri" w:hAnsi="Calibri" w:cs="Calibri"/>
                <w:bCs/>
                <w:iCs/>
              </w:rPr>
              <w:t>reporting period</w:t>
            </w:r>
            <w:r>
              <w:rPr>
                <w:bCs/>
              </w:rPr>
              <w:t xml:space="preserve">. </w:t>
            </w:r>
          </w:p>
          <w:p w14:paraId="1D4682B9" w14:textId="77777777" w:rsidR="004901A8" w:rsidRDefault="004901A8" w:rsidP="005D409C">
            <w:pPr>
              <w:rPr>
                <w:rFonts w:ascii="Calibri" w:hAnsi="Calibri" w:cs="Calibri"/>
                <w:bCs/>
                <w:iCs/>
              </w:rPr>
            </w:pPr>
          </w:p>
          <w:p w14:paraId="3511A675" w14:textId="1EC84C15" w:rsidR="004901A8" w:rsidRDefault="004901A8" w:rsidP="005D409C">
            <w:pPr>
              <w:rPr>
                <w:rFonts w:ascii="Calibri" w:hAnsi="Calibri" w:cs="Calibri"/>
                <w:bCs/>
                <w:iCs/>
              </w:rPr>
            </w:pPr>
            <w:r>
              <w:rPr>
                <w:rFonts w:ascii="Calibri" w:hAnsi="Calibri" w:cs="Calibri"/>
                <w:bCs/>
                <w:iCs/>
              </w:rPr>
              <w:t xml:space="preserve">In </w:t>
            </w:r>
            <w:proofErr w:type="spellStart"/>
            <w:r w:rsidR="006A7799">
              <w:rPr>
                <w:rFonts w:ascii="Calibri" w:hAnsi="Calibri" w:cs="Calibri"/>
                <w:bCs/>
                <w:iCs/>
              </w:rPr>
              <w:t>LifeQI</w:t>
            </w:r>
            <w:proofErr w:type="spellEnd"/>
            <w:r>
              <w:rPr>
                <w:rFonts w:ascii="Calibri" w:hAnsi="Calibri" w:cs="Calibri"/>
                <w:bCs/>
                <w:iCs/>
              </w:rPr>
              <w:t xml:space="preserve">, please enter the annual data in the last month of the year. For example, if you are entering data for 2020 (January through December), enter the annual data by selecting </w:t>
            </w:r>
            <w:r>
              <w:rPr>
                <w:rFonts w:ascii="Calibri" w:hAnsi="Calibri" w:cs="Calibri"/>
                <w:bCs/>
                <w:iCs/>
              </w:rPr>
              <w:lastRenderedPageBreak/>
              <w:t xml:space="preserve">December 2020 in the drop down menu that is labeled as “date.” </w:t>
            </w:r>
          </w:p>
          <w:p w14:paraId="012BB9A3" w14:textId="77777777" w:rsidR="004901A8" w:rsidRDefault="004901A8" w:rsidP="005D409C">
            <w:pPr>
              <w:rPr>
                <w:rFonts w:ascii="Calibri" w:hAnsi="Calibri" w:cs="Calibri"/>
                <w:bCs/>
                <w:iCs/>
              </w:rPr>
            </w:pPr>
          </w:p>
          <w:p w14:paraId="36164469" w14:textId="0D4531FF" w:rsidR="004901A8" w:rsidRPr="004901A8" w:rsidRDefault="004901A8" w:rsidP="005D409C">
            <w:pPr>
              <w:rPr>
                <w:bCs/>
              </w:rPr>
            </w:pPr>
            <w:r>
              <w:rPr>
                <w:rFonts w:ascii="Calibri" w:hAnsi="Calibri" w:cs="Calibri"/>
                <w:bCs/>
                <w:iCs/>
              </w:rPr>
              <w:t xml:space="preserve">In </w:t>
            </w:r>
            <w:proofErr w:type="spellStart"/>
            <w:r w:rsidR="006A7799">
              <w:rPr>
                <w:rFonts w:ascii="Calibri" w:hAnsi="Calibri" w:cs="Calibri"/>
                <w:bCs/>
                <w:iCs/>
              </w:rPr>
              <w:t>LifeQI</w:t>
            </w:r>
            <w:proofErr w:type="spellEnd"/>
            <w:r>
              <w:rPr>
                <w:rFonts w:ascii="Calibri" w:hAnsi="Calibri" w:cs="Calibri"/>
                <w:bCs/>
                <w:iCs/>
              </w:rPr>
              <w:t xml:space="preserve">, please enter the quarterly data in the last month of the quarter. For example, if you are entering data for the first quarter of 2021 (January through March), enter the quarterly data by selecting March 2021 in the drop down menu that is labeled as “date.” </w:t>
            </w:r>
          </w:p>
        </w:tc>
        <w:tc>
          <w:tcPr>
            <w:tcW w:w="2340" w:type="dxa"/>
          </w:tcPr>
          <w:p w14:paraId="0F4B51F6" w14:textId="77777777" w:rsidR="004901A8" w:rsidRPr="00146A78" w:rsidRDefault="004901A8" w:rsidP="005D409C">
            <w:pPr>
              <w:rPr>
                <w:rStyle w:val="Hyperlink"/>
                <w:bCs/>
              </w:rPr>
            </w:pPr>
            <w:r w:rsidRPr="00146A78">
              <w:rPr>
                <w:rStyle w:val="Hyperlink"/>
                <w:bCs/>
              </w:rPr>
              <w:lastRenderedPageBreak/>
              <w:t xml:space="preserve">AIM </w:t>
            </w:r>
            <w:r>
              <w:rPr>
                <w:rStyle w:val="Hyperlink"/>
                <w:bCs/>
              </w:rPr>
              <w:t>O2</w:t>
            </w:r>
            <w:r w:rsidRPr="00146A78">
              <w:rPr>
                <w:rStyle w:val="Hyperlink"/>
                <w:bCs/>
              </w:rPr>
              <w:t xml:space="preserve"> Severe Maternal Morbidity Measure</w:t>
            </w:r>
          </w:p>
          <w:p w14:paraId="57940E7A" w14:textId="77777777" w:rsidR="004901A8" w:rsidRDefault="004901A8" w:rsidP="005D409C">
            <w:pPr>
              <w:rPr>
                <w:bCs/>
              </w:rPr>
            </w:pPr>
          </w:p>
          <w:p w14:paraId="65FC3C6E" w14:textId="77777777" w:rsidR="004901A8" w:rsidRDefault="00000000" w:rsidP="005D409C">
            <w:pPr>
              <w:rPr>
                <w:bCs/>
              </w:rPr>
            </w:pPr>
            <w:hyperlink r:id="rId29" w:history="1">
              <w:r w:rsidR="004901A8" w:rsidRPr="00231179">
                <w:rPr>
                  <w:rStyle w:val="Hyperlink"/>
                  <w:bCs/>
                </w:rPr>
                <w:t>https://safehealthcareforeverywoman.org/aim/resources/aim-data-resources/</w:t>
              </w:r>
            </w:hyperlink>
            <w:r w:rsidR="004901A8">
              <w:rPr>
                <w:bCs/>
              </w:rPr>
              <w:t xml:space="preserve"> </w:t>
            </w:r>
          </w:p>
        </w:tc>
      </w:tr>
    </w:tbl>
    <w:p w14:paraId="5F977DD5" w14:textId="77777777" w:rsidR="004901A8" w:rsidRDefault="004901A8" w:rsidP="004901A8"/>
    <w:p w14:paraId="51C337F5" w14:textId="77777777" w:rsidR="004901A8" w:rsidRDefault="004901A8" w:rsidP="004901A8"/>
    <w:p w14:paraId="49469B34" w14:textId="77777777" w:rsidR="004901A8" w:rsidRDefault="004901A8" w:rsidP="004901A8"/>
    <w:p w14:paraId="34BCF4A1" w14:textId="77777777" w:rsidR="004901A8" w:rsidRDefault="004901A8" w:rsidP="004901A8"/>
    <w:p w14:paraId="50019D0E" w14:textId="77777777" w:rsidR="004901A8" w:rsidRDefault="004901A8" w:rsidP="004901A8"/>
    <w:p w14:paraId="68F2F062" w14:textId="77777777" w:rsidR="004901A8" w:rsidRDefault="004901A8" w:rsidP="004901A8"/>
    <w:p w14:paraId="4AFCD8AF" w14:textId="77777777" w:rsidR="004901A8" w:rsidRDefault="004901A8" w:rsidP="004901A8"/>
    <w:p w14:paraId="61119FCB" w14:textId="77777777" w:rsidR="004901A8" w:rsidRDefault="004901A8" w:rsidP="004901A8"/>
    <w:p w14:paraId="7C2C1000" w14:textId="77777777" w:rsidR="004901A8" w:rsidRDefault="004901A8" w:rsidP="004901A8"/>
    <w:p w14:paraId="416EC75C" w14:textId="77777777" w:rsidR="004901A8" w:rsidRDefault="004901A8" w:rsidP="004901A8"/>
    <w:p w14:paraId="51E2FBE6" w14:textId="60F848E0" w:rsidR="004901A8" w:rsidRDefault="004901A8" w:rsidP="004901A8"/>
    <w:p w14:paraId="6701CCB8" w14:textId="4B179A24" w:rsidR="004901A8" w:rsidRDefault="004901A8" w:rsidP="004901A8"/>
    <w:p w14:paraId="6381351C" w14:textId="6EDF71CC" w:rsidR="004901A8" w:rsidRDefault="004901A8" w:rsidP="004901A8"/>
    <w:p w14:paraId="0D1D9E44" w14:textId="77777777" w:rsidR="004901A8" w:rsidRDefault="004901A8" w:rsidP="004901A8"/>
    <w:p w14:paraId="0BE67A7A" w14:textId="77777777" w:rsidR="004901A8" w:rsidRDefault="004901A8" w:rsidP="004901A8"/>
    <w:p w14:paraId="23F55E95" w14:textId="77777777" w:rsidR="004901A8" w:rsidRPr="003E2D15" w:rsidRDefault="004901A8" w:rsidP="004901A8">
      <w:pPr>
        <w:pStyle w:val="Heading1"/>
        <w:jc w:val="center"/>
      </w:pPr>
      <w:bookmarkStart w:id="2" w:name="_Appendix:_AIM_Data"/>
      <w:bookmarkEnd w:id="2"/>
      <w:r w:rsidRPr="003E2D15">
        <w:t>Appendix: AIM Data FAQs from the July 21, 2021 Presentation</w:t>
      </w:r>
    </w:p>
    <w:p w14:paraId="173A3FD1" w14:textId="77777777" w:rsidR="004901A8" w:rsidRPr="003E2D15" w:rsidRDefault="004901A8" w:rsidP="004901A8">
      <w:pPr>
        <w:spacing w:after="0" w:line="240" w:lineRule="auto"/>
        <w:contextualSpacing/>
        <w:jc w:val="center"/>
        <w:rPr>
          <w:b/>
          <w:bCs/>
        </w:rPr>
      </w:pPr>
    </w:p>
    <w:p w14:paraId="30AEE58E" w14:textId="77777777" w:rsidR="004901A8" w:rsidRDefault="004901A8" w:rsidP="004901A8">
      <w:pPr>
        <w:spacing w:after="0" w:line="240" w:lineRule="auto"/>
        <w:contextualSpacing/>
        <w:rPr>
          <w:b/>
          <w:bCs/>
        </w:rPr>
      </w:pPr>
      <w:r w:rsidRPr="00C20082">
        <w:rPr>
          <w:b/>
          <w:bCs/>
        </w:rPr>
        <w:t>What is a persistent severe hypertension (SHTN) episode?</w:t>
      </w:r>
    </w:p>
    <w:p w14:paraId="40A94E01" w14:textId="77777777" w:rsidR="004901A8" w:rsidRDefault="004901A8" w:rsidP="004901A8">
      <w:pPr>
        <w:spacing w:after="0" w:line="240" w:lineRule="auto"/>
        <w:contextualSpacing/>
        <w:rPr>
          <w:b/>
          <w:bCs/>
        </w:rPr>
      </w:pPr>
    </w:p>
    <w:p w14:paraId="3A2258E7" w14:textId="77777777" w:rsidR="004901A8" w:rsidRPr="003E2D15" w:rsidRDefault="004901A8" w:rsidP="004901A8">
      <w:pPr>
        <w:spacing w:after="0" w:line="240" w:lineRule="auto"/>
        <w:contextualSpacing/>
        <w:rPr>
          <w:b/>
          <w:bCs/>
        </w:rPr>
      </w:pPr>
      <w:r w:rsidRPr="006C1178">
        <w:t xml:space="preserve">Hypertension: Includes chronic and gestational hypertension, preeclampsia. </w:t>
      </w:r>
    </w:p>
    <w:p w14:paraId="52B955E8" w14:textId="77777777" w:rsidR="004901A8" w:rsidRPr="006C1178" w:rsidRDefault="004901A8" w:rsidP="004901A8">
      <w:pPr>
        <w:spacing w:after="0" w:line="240" w:lineRule="auto"/>
        <w:contextualSpacing/>
      </w:pPr>
      <w:r w:rsidRPr="006C1178">
        <w:t xml:space="preserve">SHTN: Systolic BP greater than or equal to 160, diastolic BP greater than or equal to 110. </w:t>
      </w:r>
    </w:p>
    <w:p w14:paraId="2B2183C4" w14:textId="77777777" w:rsidR="004901A8" w:rsidRDefault="004901A8" w:rsidP="004901A8">
      <w:pPr>
        <w:spacing w:after="0" w:line="240" w:lineRule="auto"/>
        <w:contextualSpacing/>
      </w:pPr>
      <w:r w:rsidRPr="006C1178">
        <w:t xml:space="preserve">Persistent SHTN episode: </w:t>
      </w:r>
    </w:p>
    <w:p w14:paraId="3FC8D1EA" w14:textId="77777777" w:rsidR="004901A8" w:rsidRDefault="004901A8" w:rsidP="004901A8">
      <w:pPr>
        <w:pStyle w:val="ListParagraph"/>
        <w:numPr>
          <w:ilvl w:val="0"/>
          <w:numId w:val="22"/>
        </w:numPr>
        <w:spacing w:after="0" w:line="240" w:lineRule="auto"/>
      </w:pPr>
      <w:r w:rsidRPr="006C1178">
        <w:t>SHTN that has not been documented to have ended within 15 minutes</w:t>
      </w:r>
    </w:p>
    <w:p w14:paraId="1629E470" w14:textId="77777777" w:rsidR="004901A8" w:rsidRDefault="004901A8" w:rsidP="004901A8">
      <w:pPr>
        <w:pStyle w:val="ListParagraph"/>
        <w:spacing w:after="0" w:line="240" w:lineRule="auto"/>
      </w:pPr>
      <w:r w:rsidRPr="006C1178">
        <w:t xml:space="preserve">and/or </w:t>
      </w:r>
    </w:p>
    <w:p w14:paraId="602D5BC7" w14:textId="77777777" w:rsidR="004901A8" w:rsidRDefault="004901A8" w:rsidP="004901A8">
      <w:pPr>
        <w:pStyle w:val="ListParagraph"/>
        <w:numPr>
          <w:ilvl w:val="0"/>
          <w:numId w:val="22"/>
        </w:numPr>
        <w:spacing w:after="0" w:line="240" w:lineRule="auto"/>
      </w:pPr>
      <w:r w:rsidRPr="006C1178">
        <w:t>One or more SHTN readings are documented 15-60 minutes after initial reading, even if interspersed with non-SHTN readings.</w:t>
      </w:r>
    </w:p>
    <w:p w14:paraId="4726B8E2" w14:textId="77777777" w:rsidR="004901A8" w:rsidRDefault="004901A8" w:rsidP="004901A8">
      <w:pPr>
        <w:spacing w:after="0" w:line="240" w:lineRule="auto"/>
        <w:contextualSpacing/>
      </w:pPr>
    </w:p>
    <w:p w14:paraId="338F9CE7" w14:textId="77777777" w:rsidR="004901A8" w:rsidRDefault="004901A8" w:rsidP="004901A8">
      <w:pPr>
        <w:spacing w:after="0" w:line="240" w:lineRule="auto"/>
        <w:contextualSpacing/>
        <w:rPr>
          <w:b/>
          <w:bCs/>
        </w:rPr>
      </w:pPr>
      <w:r w:rsidRPr="006C1178">
        <w:rPr>
          <w:b/>
          <w:bCs/>
        </w:rPr>
        <w:t>I took a second, non-SHTN range BP reading 16 minutes after my patient’s first SHTN range BP reading. Does this still count as a persistent SHTN episode?</w:t>
      </w:r>
    </w:p>
    <w:p w14:paraId="27832BDA" w14:textId="77777777" w:rsidR="004901A8" w:rsidRDefault="004901A8" w:rsidP="004901A8">
      <w:pPr>
        <w:pStyle w:val="ListParagraph"/>
        <w:numPr>
          <w:ilvl w:val="0"/>
          <w:numId w:val="22"/>
        </w:numPr>
        <w:spacing w:after="0" w:line="240" w:lineRule="auto"/>
      </w:pPr>
      <w:r w:rsidRPr="006C1178">
        <w:t>Yes.</w:t>
      </w:r>
    </w:p>
    <w:p w14:paraId="6E360D2E" w14:textId="77777777" w:rsidR="004901A8" w:rsidRDefault="004901A8" w:rsidP="004901A8">
      <w:pPr>
        <w:pStyle w:val="ListParagraph"/>
        <w:numPr>
          <w:ilvl w:val="0"/>
          <w:numId w:val="22"/>
        </w:numPr>
        <w:spacing w:after="0" w:line="240" w:lineRule="auto"/>
      </w:pPr>
      <w:r w:rsidRPr="006C1178">
        <w:t>This is a conservative inclusion criteria – the burden is on the provider to take a timely (within 15 minutes) follow-up BP reading to determine persistence of SHTN.</w:t>
      </w:r>
    </w:p>
    <w:p w14:paraId="2AA48663" w14:textId="77777777" w:rsidR="004901A8" w:rsidRPr="006C1178" w:rsidRDefault="004901A8" w:rsidP="004901A8">
      <w:pPr>
        <w:pStyle w:val="ListParagraph"/>
        <w:numPr>
          <w:ilvl w:val="0"/>
          <w:numId w:val="22"/>
        </w:numPr>
        <w:spacing w:after="0" w:line="240" w:lineRule="auto"/>
      </w:pPr>
      <w:r w:rsidRPr="006C1178">
        <w:t>Delay in follow-up BP readings is a quality gap and patient safety concern.</w:t>
      </w:r>
    </w:p>
    <w:p w14:paraId="04C4545E" w14:textId="77777777" w:rsidR="004901A8" w:rsidRDefault="004901A8" w:rsidP="004901A8">
      <w:pPr>
        <w:spacing w:after="0" w:line="240" w:lineRule="auto"/>
        <w:contextualSpacing/>
      </w:pPr>
    </w:p>
    <w:p w14:paraId="7AE549CD" w14:textId="77777777" w:rsidR="004901A8" w:rsidRDefault="004901A8" w:rsidP="004901A8">
      <w:pPr>
        <w:spacing w:after="0" w:line="240" w:lineRule="auto"/>
        <w:contextualSpacing/>
        <w:rPr>
          <w:b/>
          <w:bCs/>
        </w:rPr>
      </w:pPr>
      <w:r w:rsidRPr="003E2D15">
        <w:rPr>
          <w:b/>
          <w:bCs/>
        </w:rPr>
        <w:t>A patient has both SHTN range BP readings and non-SHTN BP readings interspersed 15-60 minutes after their initial SHTN range BP reading. Does this still count as one persistent SHTN episode?</w:t>
      </w:r>
    </w:p>
    <w:p w14:paraId="494D2B64" w14:textId="77777777" w:rsidR="004901A8" w:rsidRPr="003E2D15" w:rsidRDefault="004901A8" w:rsidP="004901A8">
      <w:pPr>
        <w:pStyle w:val="ListParagraph"/>
        <w:numPr>
          <w:ilvl w:val="0"/>
          <w:numId w:val="23"/>
        </w:numPr>
        <w:spacing w:after="0" w:line="240" w:lineRule="auto"/>
        <w:rPr>
          <w:b/>
          <w:bCs/>
        </w:rPr>
      </w:pPr>
      <w:r w:rsidRPr="006C1178">
        <w:t>SHTN readings do not necessarily need to be sequential to be considered a persistent SHTN episode.</w:t>
      </w:r>
    </w:p>
    <w:p w14:paraId="30868727" w14:textId="77777777" w:rsidR="004901A8" w:rsidRPr="003E2D15" w:rsidRDefault="004901A8" w:rsidP="004901A8">
      <w:pPr>
        <w:pStyle w:val="ListParagraph"/>
        <w:numPr>
          <w:ilvl w:val="0"/>
          <w:numId w:val="23"/>
        </w:numPr>
        <w:spacing w:after="0" w:line="240" w:lineRule="auto"/>
        <w:rPr>
          <w:b/>
          <w:bCs/>
        </w:rPr>
      </w:pPr>
      <w:r w:rsidRPr="006C1178">
        <w:t>If 1 or more SHTN range BP readings are taken within 15-60 minutes of the first SHTN reading, count as a persistent SHTN episode.</w:t>
      </w:r>
    </w:p>
    <w:p w14:paraId="33FBA541" w14:textId="77777777" w:rsidR="004901A8" w:rsidRDefault="004901A8" w:rsidP="004901A8">
      <w:pPr>
        <w:spacing w:after="0" w:line="240" w:lineRule="auto"/>
        <w:contextualSpacing/>
      </w:pPr>
    </w:p>
    <w:p w14:paraId="57FF9065" w14:textId="77777777" w:rsidR="004901A8" w:rsidRPr="006C1178" w:rsidRDefault="004901A8" w:rsidP="004901A8">
      <w:pPr>
        <w:spacing w:after="0" w:line="240" w:lineRule="auto"/>
        <w:contextualSpacing/>
      </w:pPr>
      <w:r w:rsidRPr="005C0C3F">
        <w:rPr>
          <w:b/>
          <w:bCs/>
        </w:rPr>
        <w:t>Why not count pregnant and postpartum patients with SHTN who receive care outside of OB?</w:t>
      </w:r>
    </w:p>
    <w:p w14:paraId="02534E1C" w14:textId="77777777" w:rsidR="004901A8" w:rsidRDefault="004901A8" w:rsidP="004901A8">
      <w:pPr>
        <w:pStyle w:val="ListParagraph"/>
        <w:numPr>
          <w:ilvl w:val="0"/>
          <w:numId w:val="24"/>
        </w:numPr>
        <w:spacing w:after="0" w:line="240" w:lineRule="auto"/>
      </w:pPr>
      <w:r w:rsidRPr="005C0C3F">
        <w:t>Difficult to identify OB patients in other departments.</w:t>
      </w:r>
    </w:p>
    <w:p w14:paraId="50E82C5D" w14:textId="77777777" w:rsidR="004901A8" w:rsidRDefault="004901A8" w:rsidP="004901A8">
      <w:pPr>
        <w:pStyle w:val="ListParagraph"/>
        <w:numPr>
          <w:ilvl w:val="0"/>
          <w:numId w:val="24"/>
        </w:numPr>
        <w:spacing w:after="0" w:line="240" w:lineRule="auto"/>
      </w:pPr>
      <w:r w:rsidRPr="005C0C3F">
        <w:t>Some facilities may not use the same EMR between departments, which makes monitoring timely treatment of SHTN across departments difficult.</w:t>
      </w:r>
    </w:p>
    <w:p w14:paraId="75FABB5C" w14:textId="77777777" w:rsidR="004901A8" w:rsidRDefault="004901A8" w:rsidP="004901A8">
      <w:pPr>
        <w:pStyle w:val="ListParagraph"/>
        <w:numPr>
          <w:ilvl w:val="0"/>
          <w:numId w:val="24"/>
        </w:numPr>
        <w:spacing w:after="0" w:line="240" w:lineRule="auto"/>
      </w:pPr>
      <w:r w:rsidRPr="005C0C3F">
        <w:t>Other facility-specific QI considerations</w:t>
      </w:r>
      <w:r>
        <w:t>:</w:t>
      </w:r>
    </w:p>
    <w:p w14:paraId="2EF2A585" w14:textId="77777777" w:rsidR="004901A8" w:rsidRDefault="004901A8" w:rsidP="004901A8">
      <w:pPr>
        <w:pStyle w:val="ListParagraph"/>
        <w:numPr>
          <w:ilvl w:val="1"/>
          <w:numId w:val="24"/>
        </w:numPr>
        <w:spacing w:after="0" w:line="240" w:lineRule="auto"/>
      </w:pPr>
      <w:r w:rsidRPr="005C0C3F">
        <w:t xml:space="preserve">Ensure screening for and documentation of current pregnancy or pregnancy in the last year on ED triage. </w:t>
      </w:r>
    </w:p>
    <w:p w14:paraId="2DC4A4C7" w14:textId="77777777" w:rsidR="004901A8" w:rsidRDefault="004901A8" w:rsidP="004901A8">
      <w:pPr>
        <w:pStyle w:val="ListParagraph"/>
        <w:numPr>
          <w:ilvl w:val="1"/>
          <w:numId w:val="24"/>
        </w:numPr>
        <w:spacing w:after="0" w:line="240" w:lineRule="auto"/>
      </w:pPr>
      <w:r w:rsidRPr="005C0C3F">
        <w:t>Educate ED providers on SHTN in pregnant and postpartum people.</w:t>
      </w:r>
    </w:p>
    <w:p w14:paraId="6BF22861" w14:textId="77777777" w:rsidR="004901A8" w:rsidRPr="005C0C3F" w:rsidRDefault="004901A8" w:rsidP="004901A8">
      <w:pPr>
        <w:pStyle w:val="ListParagraph"/>
        <w:numPr>
          <w:ilvl w:val="1"/>
          <w:numId w:val="24"/>
        </w:numPr>
        <w:spacing w:after="0" w:line="240" w:lineRule="auto"/>
      </w:pPr>
      <w:r w:rsidRPr="005C0C3F">
        <w:t>Internally monitor timely treatment of SHTN in ED.</w:t>
      </w:r>
    </w:p>
    <w:p w14:paraId="4403F305" w14:textId="77777777" w:rsidR="004901A8" w:rsidRDefault="004901A8" w:rsidP="004901A8">
      <w:pPr>
        <w:spacing w:after="0" w:line="240" w:lineRule="auto"/>
        <w:contextualSpacing/>
      </w:pPr>
    </w:p>
    <w:p w14:paraId="668EE24D" w14:textId="77777777" w:rsidR="004901A8" w:rsidRDefault="004901A8" w:rsidP="004901A8">
      <w:pPr>
        <w:spacing w:after="0" w:line="240" w:lineRule="auto"/>
        <w:contextualSpacing/>
      </w:pPr>
    </w:p>
    <w:p w14:paraId="128C9BDC" w14:textId="77777777" w:rsidR="004901A8" w:rsidRPr="006C1178" w:rsidRDefault="004901A8" w:rsidP="004901A8">
      <w:pPr>
        <w:spacing w:after="0" w:line="240" w:lineRule="auto"/>
        <w:contextualSpacing/>
      </w:pPr>
    </w:p>
    <w:p w14:paraId="37441260" w14:textId="77777777" w:rsidR="004901A8" w:rsidRDefault="004901A8" w:rsidP="004901A8">
      <w:pPr>
        <w:spacing w:after="0" w:line="240" w:lineRule="auto"/>
        <w:contextualSpacing/>
        <w:rPr>
          <w:b/>
          <w:bCs/>
        </w:rPr>
      </w:pPr>
      <w:r w:rsidRPr="005C0C3F">
        <w:rPr>
          <w:b/>
          <w:bCs/>
        </w:rPr>
        <w:t>Why does the denominator measure number of patients with SHTN, not number of instances of SHTN?</w:t>
      </w:r>
    </w:p>
    <w:p w14:paraId="4981C358" w14:textId="77777777" w:rsidR="004901A8" w:rsidRDefault="004901A8" w:rsidP="004901A8">
      <w:pPr>
        <w:pStyle w:val="ListParagraph"/>
        <w:numPr>
          <w:ilvl w:val="0"/>
          <w:numId w:val="25"/>
        </w:numPr>
        <w:spacing w:after="0" w:line="240" w:lineRule="auto"/>
      </w:pPr>
      <w:r w:rsidRPr="005C0C3F">
        <w:t>5 patients with untimely treatment of persistent SHTN versus one patient with 5 persistent SHTN episodes untimely treated.</w:t>
      </w:r>
    </w:p>
    <w:p w14:paraId="122FD1FA" w14:textId="77777777" w:rsidR="004901A8" w:rsidRDefault="004901A8" w:rsidP="004901A8">
      <w:pPr>
        <w:pStyle w:val="ListParagraph"/>
        <w:numPr>
          <w:ilvl w:val="1"/>
          <w:numId w:val="25"/>
        </w:numPr>
        <w:spacing w:after="0" w:line="240" w:lineRule="auto"/>
      </w:pPr>
      <w:r w:rsidRPr="005C0C3F">
        <w:t>First is a broader systems issue, second requires careful case review.</w:t>
      </w:r>
    </w:p>
    <w:p w14:paraId="4F97107A" w14:textId="77777777" w:rsidR="004901A8" w:rsidRDefault="004901A8" w:rsidP="004901A8">
      <w:pPr>
        <w:pStyle w:val="ListParagraph"/>
        <w:numPr>
          <w:ilvl w:val="1"/>
          <w:numId w:val="25"/>
        </w:numPr>
        <w:spacing w:after="0" w:line="240" w:lineRule="auto"/>
      </w:pPr>
      <w:r w:rsidRPr="005C0C3F">
        <w:t>Metric seeks to assess overall trends in processes of care, not outliers in care.</w:t>
      </w:r>
    </w:p>
    <w:p w14:paraId="715FFC0C" w14:textId="77777777" w:rsidR="004901A8" w:rsidRDefault="004901A8" w:rsidP="004901A8">
      <w:pPr>
        <w:pStyle w:val="ListParagraph"/>
        <w:numPr>
          <w:ilvl w:val="0"/>
          <w:numId w:val="25"/>
        </w:numPr>
        <w:spacing w:after="0" w:line="240" w:lineRule="auto"/>
      </w:pPr>
      <w:r w:rsidRPr="005C0C3F">
        <w:t>Other facility-specific QI considerations:</w:t>
      </w:r>
    </w:p>
    <w:p w14:paraId="0A554F80" w14:textId="77777777" w:rsidR="004901A8" w:rsidRDefault="004901A8" w:rsidP="004901A8">
      <w:pPr>
        <w:pStyle w:val="ListParagraph"/>
        <w:numPr>
          <w:ilvl w:val="1"/>
          <w:numId w:val="25"/>
        </w:numPr>
        <w:spacing w:after="0" w:line="240" w:lineRule="auto"/>
      </w:pPr>
      <w:r w:rsidRPr="005C0C3F">
        <w:t>Internally monitor timely treatment of all instances of SHTN, but still report timely treatment to AIM based on first persistent SHTN episode.</w:t>
      </w:r>
    </w:p>
    <w:p w14:paraId="05D78DC9" w14:textId="77777777" w:rsidR="004901A8" w:rsidRPr="005C0C3F" w:rsidRDefault="004901A8" w:rsidP="004901A8">
      <w:pPr>
        <w:pStyle w:val="ListParagraph"/>
        <w:spacing w:after="0" w:line="240" w:lineRule="auto"/>
        <w:ind w:left="1440"/>
      </w:pPr>
    </w:p>
    <w:p w14:paraId="396718E8" w14:textId="77777777" w:rsidR="004901A8" w:rsidRDefault="004901A8" w:rsidP="004901A8">
      <w:pPr>
        <w:spacing w:after="0" w:line="240" w:lineRule="auto"/>
        <w:contextualSpacing/>
        <w:rPr>
          <w:b/>
          <w:bCs/>
        </w:rPr>
      </w:pPr>
      <w:r w:rsidRPr="005C0C3F">
        <w:rPr>
          <w:b/>
          <w:bCs/>
        </w:rPr>
        <w:t>The same patient has been admitted twice with persistent SHTN episodes in each admission. How should they be counted in the denominator?</w:t>
      </w:r>
    </w:p>
    <w:p w14:paraId="433361A9" w14:textId="77777777" w:rsidR="004901A8" w:rsidRDefault="004901A8" w:rsidP="004901A8">
      <w:pPr>
        <w:pStyle w:val="ListParagraph"/>
        <w:numPr>
          <w:ilvl w:val="0"/>
          <w:numId w:val="26"/>
        </w:numPr>
        <w:spacing w:after="0" w:line="240" w:lineRule="auto"/>
      </w:pPr>
      <w:r w:rsidRPr="005C0C3F">
        <w:t>In this case, count the patient twice in the denominator.</w:t>
      </w:r>
    </w:p>
    <w:p w14:paraId="25366105" w14:textId="77777777" w:rsidR="004901A8" w:rsidRDefault="004901A8" w:rsidP="004901A8">
      <w:pPr>
        <w:pStyle w:val="ListParagraph"/>
        <w:numPr>
          <w:ilvl w:val="0"/>
          <w:numId w:val="26"/>
        </w:numPr>
        <w:spacing w:after="0" w:line="240" w:lineRule="auto"/>
      </w:pPr>
      <w:r w:rsidRPr="005C0C3F">
        <w:t xml:space="preserve">Unique patient identifiers may not be readily accessible, if available at all, to determine timely treatment. </w:t>
      </w:r>
    </w:p>
    <w:p w14:paraId="3234C161" w14:textId="77777777" w:rsidR="004901A8" w:rsidRDefault="004901A8" w:rsidP="004901A8">
      <w:pPr>
        <w:pStyle w:val="ListParagraph"/>
        <w:numPr>
          <w:ilvl w:val="0"/>
          <w:numId w:val="26"/>
        </w:numPr>
        <w:spacing w:after="0" w:line="240" w:lineRule="auto"/>
      </w:pPr>
      <w:r w:rsidRPr="005C0C3F">
        <w:t>Assume each admission is a unique patient and measure persistent SHTN episodes and timely treatment from the first SHTN range BP reading.</w:t>
      </w:r>
    </w:p>
    <w:p w14:paraId="2CEB616F" w14:textId="77777777" w:rsidR="004901A8" w:rsidRDefault="004901A8" w:rsidP="004901A8">
      <w:pPr>
        <w:pStyle w:val="ListParagraph"/>
        <w:spacing w:after="0" w:line="240" w:lineRule="auto"/>
      </w:pPr>
    </w:p>
    <w:p w14:paraId="5D05A5D5" w14:textId="77777777" w:rsidR="004901A8" w:rsidRDefault="004901A8" w:rsidP="004901A8">
      <w:pPr>
        <w:spacing w:after="0" w:line="240" w:lineRule="auto"/>
        <w:contextualSpacing/>
        <w:rPr>
          <w:b/>
          <w:bCs/>
        </w:rPr>
      </w:pPr>
      <w:r w:rsidRPr="004E5745">
        <w:rPr>
          <w:b/>
          <w:bCs/>
        </w:rPr>
        <w:t>Why measure timely treatment from the first SHTN BP reading on OB?</w:t>
      </w:r>
    </w:p>
    <w:p w14:paraId="3CB7B34C" w14:textId="77777777" w:rsidR="004901A8" w:rsidRDefault="004901A8" w:rsidP="004901A8">
      <w:pPr>
        <w:pStyle w:val="ListParagraph"/>
        <w:numPr>
          <w:ilvl w:val="0"/>
          <w:numId w:val="27"/>
        </w:numPr>
        <w:spacing w:after="0" w:line="240" w:lineRule="auto"/>
      </w:pPr>
      <w:r w:rsidRPr="004E5745">
        <w:t>Possible delays in follow-up BP measurement may mean that patients do not receive treatment within an hour if measuring timely treatment from a follow-up BP reading.</w:t>
      </w:r>
    </w:p>
    <w:p w14:paraId="6E66390F" w14:textId="77777777" w:rsidR="004901A8" w:rsidRDefault="004901A8" w:rsidP="004901A8">
      <w:pPr>
        <w:pStyle w:val="ListParagraph"/>
        <w:numPr>
          <w:ilvl w:val="1"/>
          <w:numId w:val="27"/>
        </w:numPr>
        <w:spacing w:after="0" w:line="240" w:lineRule="auto"/>
      </w:pPr>
      <w:r w:rsidRPr="004E5745">
        <w:t>Delay in follow-up BP reading a gap in patient safety</w:t>
      </w:r>
      <w:r>
        <w:t>.</w:t>
      </w:r>
    </w:p>
    <w:p w14:paraId="62A7D51B" w14:textId="77777777" w:rsidR="004901A8" w:rsidRDefault="004901A8" w:rsidP="004901A8">
      <w:pPr>
        <w:pStyle w:val="ListParagraph"/>
        <w:numPr>
          <w:ilvl w:val="0"/>
          <w:numId w:val="27"/>
        </w:numPr>
        <w:spacing w:after="0" w:line="240" w:lineRule="auto"/>
      </w:pPr>
      <w:r w:rsidRPr="004E5745">
        <w:t>Measure based on first SHTN BP reading on OB due to potential lack of EMR interoperability for assessing vital signs taken on other departments.</w:t>
      </w:r>
    </w:p>
    <w:p w14:paraId="5BA752EF" w14:textId="77777777" w:rsidR="004901A8" w:rsidRPr="004E5745" w:rsidRDefault="004901A8" w:rsidP="004901A8">
      <w:pPr>
        <w:pStyle w:val="ListParagraph"/>
        <w:spacing w:after="0" w:line="240" w:lineRule="auto"/>
      </w:pPr>
    </w:p>
    <w:p w14:paraId="3D258AC5" w14:textId="77777777" w:rsidR="004901A8" w:rsidRDefault="004901A8" w:rsidP="004901A8">
      <w:pPr>
        <w:spacing w:after="0" w:line="240" w:lineRule="auto"/>
        <w:contextualSpacing/>
      </w:pPr>
      <w:r w:rsidRPr="004E5745">
        <w:rPr>
          <w:b/>
          <w:bCs/>
        </w:rPr>
        <w:t>Why measure timely treatment and not whether patient’s BP returned to normal or non-SHTN range?</w:t>
      </w:r>
    </w:p>
    <w:p w14:paraId="64496947" w14:textId="77777777" w:rsidR="004901A8" w:rsidRDefault="004901A8" w:rsidP="004901A8">
      <w:pPr>
        <w:pStyle w:val="ListParagraph"/>
        <w:numPr>
          <w:ilvl w:val="0"/>
          <w:numId w:val="28"/>
        </w:numPr>
        <w:spacing w:after="0" w:line="240" w:lineRule="auto"/>
      </w:pPr>
      <w:r w:rsidRPr="004E5745">
        <w:t xml:space="preserve">Providers can control their response – the process of timely treatment – but cannot necessarily control patient BP in response to treatment – the patient health outcome. </w:t>
      </w:r>
    </w:p>
    <w:p w14:paraId="6F58AE18" w14:textId="77777777" w:rsidR="004901A8" w:rsidRPr="004E5745" w:rsidRDefault="004901A8" w:rsidP="004901A8">
      <w:pPr>
        <w:pStyle w:val="ListParagraph"/>
        <w:numPr>
          <w:ilvl w:val="0"/>
          <w:numId w:val="28"/>
        </w:numPr>
        <w:spacing w:after="0" w:line="240" w:lineRule="auto"/>
      </w:pPr>
      <w:r w:rsidRPr="004E5745">
        <w:t>This is why AIM designed timely treatment of SHTN as a process measure, not an outcome measure.</w:t>
      </w:r>
    </w:p>
    <w:p w14:paraId="381BBEBD" w14:textId="77777777" w:rsidR="004901A8" w:rsidRDefault="004901A8" w:rsidP="004901A8">
      <w:pPr>
        <w:spacing w:after="0" w:line="240" w:lineRule="auto"/>
        <w:contextualSpacing/>
        <w:rPr>
          <w:b/>
          <w:bCs/>
        </w:rPr>
      </w:pPr>
    </w:p>
    <w:p w14:paraId="1B71216B" w14:textId="77777777" w:rsidR="004901A8" w:rsidRDefault="004901A8" w:rsidP="004901A8">
      <w:pPr>
        <w:spacing w:after="0" w:line="240" w:lineRule="auto"/>
        <w:contextualSpacing/>
        <w:rPr>
          <w:b/>
          <w:bCs/>
        </w:rPr>
      </w:pPr>
      <w:r w:rsidRPr="004E5745">
        <w:rPr>
          <w:b/>
          <w:bCs/>
        </w:rPr>
        <w:t xml:space="preserve">How do </w:t>
      </w:r>
      <w:proofErr w:type="spellStart"/>
      <w:r w:rsidRPr="004E5745">
        <w:rPr>
          <w:b/>
          <w:bCs/>
        </w:rPr>
        <w:t>you</w:t>
      </w:r>
      <w:proofErr w:type="spellEnd"/>
      <w:r w:rsidRPr="004E5745">
        <w:rPr>
          <w:b/>
          <w:bCs/>
        </w:rPr>
        <w:t xml:space="preserve"> account for transfers in and out of a facility?</w:t>
      </w:r>
    </w:p>
    <w:p w14:paraId="5E1BC7A8" w14:textId="77777777" w:rsidR="004901A8" w:rsidRPr="003E2D15" w:rsidRDefault="004901A8" w:rsidP="004901A8">
      <w:pPr>
        <w:pStyle w:val="ListParagraph"/>
        <w:numPr>
          <w:ilvl w:val="0"/>
          <w:numId w:val="29"/>
        </w:numPr>
        <w:spacing w:after="0" w:line="240" w:lineRule="auto"/>
        <w:rPr>
          <w:b/>
          <w:bCs/>
        </w:rPr>
      </w:pPr>
      <w:r w:rsidRPr="004E5745">
        <w:t>Identify the first SHTN episode at your facility and whether it was treated within 60 minutes.</w:t>
      </w:r>
    </w:p>
    <w:p w14:paraId="6AC7644D" w14:textId="77777777" w:rsidR="004901A8" w:rsidRPr="003E2D15" w:rsidRDefault="004901A8" w:rsidP="004901A8">
      <w:pPr>
        <w:pStyle w:val="ListParagraph"/>
        <w:numPr>
          <w:ilvl w:val="1"/>
          <w:numId w:val="29"/>
        </w:numPr>
        <w:spacing w:after="0" w:line="240" w:lineRule="auto"/>
        <w:rPr>
          <w:b/>
          <w:bCs/>
        </w:rPr>
      </w:pPr>
      <w:r w:rsidRPr="004E5745">
        <w:t xml:space="preserve">As a patient is </w:t>
      </w:r>
      <w:r w:rsidRPr="003E2D15">
        <w:rPr>
          <w:b/>
          <w:bCs/>
          <w:u w:val="single"/>
        </w:rPr>
        <w:t>transferred in</w:t>
      </w:r>
      <w:r w:rsidRPr="004E5745">
        <w:t>, identify the first SHTN episode on OB – not any prior SHTN range BP readings at a different department or facility – to track timely treatment.</w:t>
      </w:r>
    </w:p>
    <w:p w14:paraId="7E5FC9DE" w14:textId="77777777" w:rsidR="004901A8" w:rsidRPr="003E2D15" w:rsidRDefault="004901A8" w:rsidP="004901A8">
      <w:pPr>
        <w:pStyle w:val="ListParagraph"/>
        <w:numPr>
          <w:ilvl w:val="1"/>
          <w:numId w:val="29"/>
        </w:numPr>
        <w:spacing w:after="0" w:line="240" w:lineRule="auto"/>
        <w:rPr>
          <w:b/>
          <w:bCs/>
        </w:rPr>
      </w:pPr>
      <w:r w:rsidRPr="004E5745">
        <w:t xml:space="preserve">As a patient is </w:t>
      </w:r>
      <w:r w:rsidRPr="003E2D15">
        <w:rPr>
          <w:b/>
          <w:bCs/>
          <w:u w:val="single"/>
        </w:rPr>
        <w:t>transferred out</w:t>
      </w:r>
      <w:r w:rsidRPr="004E5745">
        <w:t>, the receiving facility is responsible for identifying any additional or new SHTN episodes and tracking timely treatment.</w:t>
      </w:r>
    </w:p>
    <w:p w14:paraId="3BD03911" w14:textId="77777777" w:rsidR="004901A8" w:rsidRPr="006C1178" w:rsidRDefault="004901A8" w:rsidP="004901A8">
      <w:pPr>
        <w:spacing w:after="0" w:line="240" w:lineRule="auto"/>
        <w:contextualSpacing/>
      </w:pPr>
    </w:p>
    <w:p w14:paraId="3B2DC35F" w14:textId="77777777" w:rsidR="004901A8" w:rsidRPr="00AB1575" w:rsidRDefault="004901A8" w:rsidP="00AB1575">
      <w:pPr>
        <w:spacing w:after="0" w:line="240" w:lineRule="auto"/>
        <w:rPr>
          <w:rFonts w:cstheme="minorHAnsi"/>
        </w:rPr>
      </w:pPr>
    </w:p>
    <w:sectPr w:rsidR="004901A8" w:rsidRPr="00AB1575" w:rsidSect="004901A8">
      <w:pgSz w:w="15840" w:h="12240" w:orient="landscape"/>
      <w:pgMar w:top="1440" w:right="1267"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FD5BA8" w14:textId="77777777" w:rsidR="003B1949" w:rsidRDefault="003B1949" w:rsidP="008944C8">
      <w:pPr>
        <w:spacing w:after="0" w:line="240" w:lineRule="auto"/>
      </w:pPr>
      <w:r>
        <w:separator/>
      </w:r>
    </w:p>
  </w:endnote>
  <w:endnote w:type="continuationSeparator" w:id="0">
    <w:p w14:paraId="3A85D128" w14:textId="77777777" w:rsidR="003B1949" w:rsidRDefault="003B1949" w:rsidP="008944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dobe Garamond Pro">
    <w:altName w:val="Times New Roman"/>
    <w:panose1 w:val="00000000000000000000"/>
    <w:charset w:val="00"/>
    <w:family w:val="roman"/>
    <w:notTrueType/>
    <w:pitch w:val="variable"/>
    <w:sig w:usb0="00000001" w:usb1="00000001" w:usb2="00000000" w:usb3="00000000" w:csb0="0000009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54A95E" w14:textId="4348E0F2" w:rsidR="00DA1754" w:rsidRDefault="00DA1754">
    <w:pPr>
      <w:pStyle w:val="Footer"/>
    </w:pPr>
    <w:r>
      <w:t xml:space="preserve">Page </w:t>
    </w:r>
    <w:r>
      <w:rPr>
        <w:b/>
        <w:bCs/>
      </w:rPr>
      <w:fldChar w:fldCharType="begin"/>
    </w:r>
    <w:r>
      <w:rPr>
        <w:b/>
        <w:bCs/>
      </w:rPr>
      <w:instrText xml:space="preserve"> PAGE  \* Arabic  \* MERGEFORMAT </w:instrText>
    </w:r>
    <w:r>
      <w:rPr>
        <w:b/>
        <w:bCs/>
      </w:rPr>
      <w:fldChar w:fldCharType="separate"/>
    </w:r>
    <w:r w:rsidR="001066E4">
      <w:rPr>
        <w:b/>
        <w:bCs/>
        <w:noProof/>
      </w:rPr>
      <w:t>2</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1066E4">
      <w:rPr>
        <w:b/>
        <w:bCs/>
        <w:noProof/>
      </w:rPr>
      <w:t>6</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681E9E" w14:textId="77777777" w:rsidR="003B1949" w:rsidRDefault="003B1949" w:rsidP="008944C8">
      <w:pPr>
        <w:spacing w:after="0" w:line="240" w:lineRule="auto"/>
      </w:pPr>
      <w:r>
        <w:separator/>
      </w:r>
    </w:p>
  </w:footnote>
  <w:footnote w:type="continuationSeparator" w:id="0">
    <w:p w14:paraId="20BAD54D" w14:textId="77777777" w:rsidR="003B1949" w:rsidRDefault="003B1949" w:rsidP="008944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961966" w14:textId="11798E40" w:rsidR="00B9492F" w:rsidRPr="00B9492F" w:rsidRDefault="00C3124A">
    <w:pPr>
      <w:pStyle w:val="Header"/>
      <w:rPr>
        <w:i/>
      </w:rPr>
    </w:pPr>
    <w:r>
      <w:rPr>
        <w:i/>
      </w:rPr>
      <w:t>December 1</w:t>
    </w:r>
    <w:r w:rsidR="006A7799">
      <w:rPr>
        <w:i/>
      </w:rPr>
      <w:t>9, 2022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D0FA0"/>
    <w:multiLevelType w:val="hybridMultilevel"/>
    <w:tmpl w:val="A6C8D0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1F4005"/>
    <w:multiLevelType w:val="hybridMultilevel"/>
    <w:tmpl w:val="69787D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FC3DA1"/>
    <w:multiLevelType w:val="hybridMultilevel"/>
    <w:tmpl w:val="0EB807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1C30F2"/>
    <w:multiLevelType w:val="hybridMultilevel"/>
    <w:tmpl w:val="C0D2B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8B4AE7"/>
    <w:multiLevelType w:val="multilevel"/>
    <w:tmpl w:val="72C8F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85519F"/>
    <w:multiLevelType w:val="multilevel"/>
    <w:tmpl w:val="1700A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3B2999"/>
    <w:multiLevelType w:val="hybridMultilevel"/>
    <w:tmpl w:val="03260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FC3030"/>
    <w:multiLevelType w:val="hybridMultilevel"/>
    <w:tmpl w:val="B32077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DB1FAD"/>
    <w:multiLevelType w:val="hybridMultilevel"/>
    <w:tmpl w:val="DDF0D7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4C50F4"/>
    <w:multiLevelType w:val="hybridMultilevel"/>
    <w:tmpl w:val="B45E1D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B15871"/>
    <w:multiLevelType w:val="hybridMultilevel"/>
    <w:tmpl w:val="FC2858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07D762B"/>
    <w:multiLevelType w:val="multilevel"/>
    <w:tmpl w:val="58589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267DE2"/>
    <w:multiLevelType w:val="multilevel"/>
    <w:tmpl w:val="13DAE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BE46B1"/>
    <w:multiLevelType w:val="hybridMultilevel"/>
    <w:tmpl w:val="698C8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7B4AFE"/>
    <w:multiLevelType w:val="hybridMultilevel"/>
    <w:tmpl w:val="881C2B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F9B5692"/>
    <w:multiLevelType w:val="multilevel"/>
    <w:tmpl w:val="E416B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2156D88"/>
    <w:multiLevelType w:val="hybridMultilevel"/>
    <w:tmpl w:val="989C3D72"/>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A0200D5"/>
    <w:multiLevelType w:val="hybridMultilevel"/>
    <w:tmpl w:val="547A41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A7106C"/>
    <w:multiLevelType w:val="hybridMultilevel"/>
    <w:tmpl w:val="5B94A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F6E7728"/>
    <w:multiLevelType w:val="multilevel"/>
    <w:tmpl w:val="2F148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C0480E"/>
    <w:multiLevelType w:val="hybridMultilevel"/>
    <w:tmpl w:val="ED5207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4C266CC"/>
    <w:multiLevelType w:val="hybridMultilevel"/>
    <w:tmpl w:val="F87C62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4F33049"/>
    <w:multiLevelType w:val="hybridMultilevel"/>
    <w:tmpl w:val="2842D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D34567"/>
    <w:multiLevelType w:val="hybridMultilevel"/>
    <w:tmpl w:val="C0E6CA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6DE16E7"/>
    <w:multiLevelType w:val="hybridMultilevel"/>
    <w:tmpl w:val="B80EA7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674877B7"/>
    <w:multiLevelType w:val="hybridMultilevel"/>
    <w:tmpl w:val="E494A1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81C520D"/>
    <w:multiLevelType w:val="hybridMultilevel"/>
    <w:tmpl w:val="199CCA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8A07CDF"/>
    <w:multiLevelType w:val="hybridMultilevel"/>
    <w:tmpl w:val="851E62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B3B76C9"/>
    <w:multiLevelType w:val="hybridMultilevel"/>
    <w:tmpl w:val="A52E41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2920A6E"/>
    <w:multiLevelType w:val="hybridMultilevel"/>
    <w:tmpl w:val="8C482F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4867BA3"/>
    <w:multiLevelType w:val="multilevel"/>
    <w:tmpl w:val="C960DB72"/>
    <w:lvl w:ilvl="0">
      <w:start w:val="1"/>
      <w:numFmt w:val="bullet"/>
      <w:lvlText w:val=""/>
      <w:lvlJc w:val="left"/>
      <w:pPr>
        <w:tabs>
          <w:tab w:val="num" w:pos="1800"/>
        </w:tabs>
        <w:ind w:left="1800" w:hanging="360"/>
      </w:pPr>
      <w:rPr>
        <w:rFonts w:ascii="Symbol" w:hAnsi="Symbol" w:hint="default"/>
        <w:sz w:val="20"/>
      </w:rPr>
    </w:lvl>
    <w:lvl w:ilvl="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31" w15:restartNumberingAfterBreak="0">
    <w:nsid w:val="782917A5"/>
    <w:multiLevelType w:val="hybridMultilevel"/>
    <w:tmpl w:val="A3A216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8983D76"/>
    <w:multiLevelType w:val="hybridMultilevel"/>
    <w:tmpl w:val="426C9D7C"/>
    <w:lvl w:ilvl="0" w:tplc="42F296BC">
      <w:start w:val="1"/>
      <w:numFmt w:val="bullet"/>
      <w:lvlText w:val=""/>
      <w:lvlJc w:val="left"/>
      <w:pPr>
        <w:ind w:left="720" w:hanging="360"/>
      </w:pPr>
      <w:rPr>
        <w:rFonts w:ascii="Symbol" w:hAnsi="Symbol" w:hint="default"/>
      </w:rPr>
    </w:lvl>
    <w:lvl w:ilvl="1" w:tplc="54B650A0">
      <w:start w:val="1"/>
      <w:numFmt w:val="bullet"/>
      <w:lvlText w:val="o"/>
      <w:lvlJc w:val="left"/>
      <w:pPr>
        <w:ind w:left="1440" w:hanging="360"/>
      </w:pPr>
      <w:rPr>
        <w:rFonts w:ascii="Courier New" w:hAnsi="Courier New" w:hint="default"/>
      </w:rPr>
    </w:lvl>
    <w:lvl w:ilvl="2" w:tplc="74D69AAE">
      <w:start w:val="1"/>
      <w:numFmt w:val="bullet"/>
      <w:lvlText w:val=""/>
      <w:lvlJc w:val="left"/>
      <w:pPr>
        <w:ind w:left="2160" w:hanging="360"/>
      </w:pPr>
      <w:rPr>
        <w:rFonts w:ascii="Wingdings" w:hAnsi="Wingdings" w:hint="default"/>
      </w:rPr>
    </w:lvl>
    <w:lvl w:ilvl="3" w:tplc="84B4962C">
      <w:start w:val="1"/>
      <w:numFmt w:val="bullet"/>
      <w:lvlText w:val=""/>
      <w:lvlJc w:val="left"/>
      <w:pPr>
        <w:ind w:left="2880" w:hanging="360"/>
      </w:pPr>
      <w:rPr>
        <w:rFonts w:ascii="Symbol" w:hAnsi="Symbol" w:hint="default"/>
      </w:rPr>
    </w:lvl>
    <w:lvl w:ilvl="4" w:tplc="9B54940E">
      <w:start w:val="1"/>
      <w:numFmt w:val="bullet"/>
      <w:lvlText w:val="o"/>
      <w:lvlJc w:val="left"/>
      <w:pPr>
        <w:ind w:left="3600" w:hanging="360"/>
      </w:pPr>
      <w:rPr>
        <w:rFonts w:ascii="Courier New" w:hAnsi="Courier New" w:hint="default"/>
      </w:rPr>
    </w:lvl>
    <w:lvl w:ilvl="5" w:tplc="56EE4676">
      <w:start w:val="1"/>
      <w:numFmt w:val="bullet"/>
      <w:lvlText w:val=""/>
      <w:lvlJc w:val="left"/>
      <w:pPr>
        <w:ind w:left="4320" w:hanging="360"/>
      </w:pPr>
      <w:rPr>
        <w:rFonts w:ascii="Wingdings" w:hAnsi="Wingdings" w:hint="default"/>
      </w:rPr>
    </w:lvl>
    <w:lvl w:ilvl="6" w:tplc="A81CC99A">
      <w:start w:val="1"/>
      <w:numFmt w:val="bullet"/>
      <w:lvlText w:val=""/>
      <w:lvlJc w:val="left"/>
      <w:pPr>
        <w:ind w:left="5040" w:hanging="360"/>
      </w:pPr>
      <w:rPr>
        <w:rFonts w:ascii="Symbol" w:hAnsi="Symbol" w:hint="default"/>
      </w:rPr>
    </w:lvl>
    <w:lvl w:ilvl="7" w:tplc="986A8E82">
      <w:start w:val="1"/>
      <w:numFmt w:val="bullet"/>
      <w:lvlText w:val="o"/>
      <w:lvlJc w:val="left"/>
      <w:pPr>
        <w:ind w:left="5760" w:hanging="360"/>
      </w:pPr>
      <w:rPr>
        <w:rFonts w:ascii="Courier New" w:hAnsi="Courier New" w:hint="default"/>
      </w:rPr>
    </w:lvl>
    <w:lvl w:ilvl="8" w:tplc="B29A2EA4">
      <w:start w:val="1"/>
      <w:numFmt w:val="bullet"/>
      <w:lvlText w:val=""/>
      <w:lvlJc w:val="left"/>
      <w:pPr>
        <w:ind w:left="6480" w:hanging="360"/>
      </w:pPr>
      <w:rPr>
        <w:rFonts w:ascii="Wingdings" w:hAnsi="Wingdings" w:hint="default"/>
      </w:rPr>
    </w:lvl>
  </w:abstractNum>
  <w:abstractNum w:abstractNumId="33" w15:restartNumberingAfterBreak="0">
    <w:nsid w:val="7ED04A41"/>
    <w:multiLevelType w:val="multilevel"/>
    <w:tmpl w:val="B65C6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F0D6339"/>
    <w:multiLevelType w:val="hybridMultilevel"/>
    <w:tmpl w:val="6F4418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297507">
    <w:abstractNumId w:val="20"/>
  </w:num>
  <w:num w:numId="2" w16cid:durableId="720862131">
    <w:abstractNumId w:val="21"/>
  </w:num>
  <w:num w:numId="3" w16cid:durableId="1476339069">
    <w:abstractNumId w:val="13"/>
  </w:num>
  <w:num w:numId="4" w16cid:durableId="578102406">
    <w:abstractNumId w:val="1"/>
  </w:num>
  <w:num w:numId="5" w16cid:durableId="1361785193">
    <w:abstractNumId w:val="7"/>
  </w:num>
  <w:num w:numId="6" w16cid:durableId="819999610">
    <w:abstractNumId w:val="2"/>
  </w:num>
  <w:num w:numId="7" w16cid:durableId="178352771">
    <w:abstractNumId w:val="31"/>
  </w:num>
  <w:num w:numId="8" w16cid:durableId="1945764974">
    <w:abstractNumId w:val="29"/>
  </w:num>
  <w:num w:numId="9" w16cid:durableId="110519565">
    <w:abstractNumId w:val="19"/>
  </w:num>
  <w:num w:numId="10" w16cid:durableId="218055627">
    <w:abstractNumId w:val="4"/>
  </w:num>
  <w:num w:numId="11" w16cid:durableId="551038451">
    <w:abstractNumId w:val="11"/>
  </w:num>
  <w:num w:numId="12" w16cid:durableId="1974284294">
    <w:abstractNumId w:val="15"/>
  </w:num>
  <w:num w:numId="13" w16cid:durableId="1020812392">
    <w:abstractNumId w:val="30"/>
  </w:num>
  <w:num w:numId="14" w16cid:durableId="541937507">
    <w:abstractNumId w:val="12"/>
  </w:num>
  <w:num w:numId="15" w16cid:durableId="560479675">
    <w:abstractNumId w:val="33"/>
  </w:num>
  <w:num w:numId="16" w16cid:durableId="1962569443">
    <w:abstractNumId w:val="5"/>
  </w:num>
  <w:num w:numId="17" w16cid:durableId="207226082">
    <w:abstractNumId w:val="32"/>
  </w:num>
  <w:num w:numId="18" w16cid:durableId="433213744">
    <w:abstractNumId w:val="22"/>
  </w:num>
  <w:num w:numId="19" w16cid:durableId="1723211266">
    <w:abstractNumId w:val="18"/>
  </w:num>
  <w:num w:numId="20" w16cid:durableId="545488308">
    <w:abstractNumId w:val="24"/>
  </w:num>
  <w:num w:numId="21" w16cid:durableId="1441534374">
    <w:abstractNumId w:val="8"/>
  </w:num>
  <w:num w:numId="22" w16cid:durableId="1147282773">
    <w:abstractNumId w:val="23"/>
  </w:num>
  <w:num w:numId="23" w16cid:durableId="1428649869">
    <w:abstractNumId w:val="6"/>
  </w:num>
  <w:num w:numId="24" w16cid:durableId="1006712462">
    <w:abstractNumId w:val="27"/>
  </w:num>
  <w:num w:numId="25" w16cid:durableId="180630710">
    <w:abstractNumId w:val="25"/>
  </w:num>
  <w:num w:numId="26" w16cid:durableId="1783376864">
    <w:abstractNumId w:val="9"/>
  </w:num>
  <w:num w:numId="27" w16cid:durableId="135877738">
    <w:abstractNumId w:val="17"/>
  </w:num>
  <w:num w:numId="28" w16cid:durableId="1522815135">
    <w:abstractNumId w:val="3"/>
  </w:num>
  <w:num w:numId="29" w16cid:durableId="2048410713">
    <w:abstractNumId w:val="28"/>
  </w:num>
  <w:num w:numId="30" w16cid:durableId="1055856642">
    <w:abstractNumId w:val="16"/>
  </w:num>
  <w:num w:numId="31" w16cid:durableId="1905602268">
    <w:abstractNumId w:val="26"/>
  </w:num>
  <w:num w:numId="32" w16cid:durableId="274335623">
    <w:abstractNumId w:val="14"/>
  </w:num>
  <w:num w:numId="33" w16cid:durableId="74010995">
    <w:abstractNumId w:val="0"/>
  </w:num>
  <w:num w:numId="34" w16cid:durableId="595098422">
    <w:abstractNumId w:val="10"/>
  </w:num>
  <w:num w:numId="35" w16cid:durableId="100651386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409D"/>
    <w:rsid w:val="0002262D"/>
    <w:rsid w:val="000A7145"/>
    <w:rsid w:val="000B46FE"/>
    <w:rsid w:val="000E1C50"/>
    <w:rsid w:val="001066E4"/>
    <w:rsid w:val="001232AC"/>
    <w:rsid w:val="00130B2C"/>
    <w:rsid w:val="001661BD"/>
    <w:rsid w:val="001E12FA"/>
    <w:rsid w:val="0021506F"/>
    <w:rsid w:val="0025409D"/>
    <w:rsid w:val="00264F26"/>
    <w:rsid w:val="002916C1"/>
    <w:rsid w:val="00295EB4"/>
    <w:rsid w:val="002A60F7"/>
    <w:rsid w:val="002B3C32"/>
    <w:rsid w:val="002F281A"/>
    <w:rsid w:val="00322861"/>
    <w:rsid w:val="00342BB7"/>
    <w:rsid w:val="00360716"/>
    <w:rsid w:val="00370B5F"/>
    <w:rsid w:val="003A55C3"/>
    <w:rsid w:val="003B1949"/>
    <w:rsid w:val="003E1E6D"/>
    <w:rsid w:val="003E21B9"/>
    <w:rsid w:val="00417B2B"/>
    <w:rsid w:val="004901A8"/>
    <w:rsid w:val="00524246"/>
    <w:rsid w:val="0054047A"/>
    <w:rsid w:val="00570E55"/>
    <w:rsid w:val="00581C9B"/>
    <w:rsid w:val="005D5469"/>
    <w:rsid w:val="00600924"/>
    <w:rsid w:val="00640C03"/>
    <w:rsid w:val="0067779E"/>
    <w:rsid w:val="006A7799"/>
    <w:rsid w:val="006C7B8F"/>
    <w:rsid w:val="006D40B7"/>
    <w:rsid w:val="007077E7"/>
    <w:rsid w:val="00750F18"/>
    <w:rsid w:val="00757F88"/>
    <w:rsid w:val="007D7A41"/>
    <w:rsid w:val="008120A0"/>
    <w:rsid w:val="00864D8E"/>
    <w:rsid w:val="008944C8"/>
    <w:rsid w:val="008D421A"/>
    <w:rsid w:val="00912B15"/>
    <w:rsid w:val="00956BDB"/>
    <w:rsid w:val="009B6D67"/>
    <w:rsid w:val="00A06270"/>
    <w:rsid w:val="00A076B6"/>
    <w:rsid w:val="00A30DCB"/>
    <w:rsid w:val="00A40E1C"/>
    <w:rsid w:val="00A86337"/>
    <w:rsid w:val="00A94BC9"/>
    <w:rsid w:val="00AB1575"/>
    <w:rsid w:val="00AE061D"/>
    <w:rsid w:val="00AE70AD"/>
    <w:rsid w:val="00AF6485"/>
    <w:rsid w:val="00AF6BC5"/>
    <w:rsid w:val="00B060DB"/>
    <w:rsid w:val="00B076F4"/>
    <w:rsid w:val="00B22983"/>
    <w:rsid w:val="00B42870"/>
    <w:rsid w:val="00B9492F"/>
    <w:rsid w:val="00BF6B0A"/>
    <w:rsid w:val="00C30005"/>
    <w:rsid w:val="00C3124A"/>
    <w:rsid w:val="00D10D33"/>
    <w:rsid w:val="00D20117"/>
    <w:rsid w:val="00D25E88"/>
    <w:rsid w:val="00D430CF"/>
    <w:rsid w:val="00D52289"/>
    <w:rsid w:val="00D8517A"/>
    <w:rsid w:val="00DA1754"/>
    <w:rsid w:val="00DB3308"/>
    <w:rsid w:val="00DC2CB8"/>
    <w:rsid w:val="00DE32EE"/>
    <w:rsid w:val="00E16D6F"/>
    <w:rsid w:val="00E612A7"/>
    <w:rsid w:val="00EA2BDA"/>
    <w:rsid w:val="00ED7BDF"/>
    <w:rsid w:val="00EE0ED3"/>
    <w:rsid w:val="00F20B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682A92"/>
  <w15:chartTrackingRefBased/>
  <w15:docId w15:val="{9389867C-8E47-4B28-9BDE-7EA914BD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D546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5E88"/>
    <w:pPr>
      <w:ind w:left="720"/>
      <w:contextualSpacing/>
    </w:pPr>
  </w:style>
  <w:style w:type="paragraph" w:styleId="NormalWeb">
    <w:name w:val="Normal (Web)"/>
    <w:basedOn w:val="Normal"/>
    <w:uiPriority w:val="99"/>
    <w:semiHidden/>
    <w:unhideWhenUsed/>
    <w:rsid w:val="002F281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F281A"/>
    <w:rPr>
      <w:b/>
      <w:bCs/>
    </w:rPr>
  </w:style>
  <w:style w:type="character" w:styleId="Hyperlink">
    <w:name w:val="Hyperlink"/>
    <w:basedOn w:val="DefaultParagraphFont"/>
    <w:uiPriority w:val="99"/>
    <w:unhideWhenUsed/>
    <w:rsid w:val="002F281A"/>
    <w:rPr>
      <w:color w:val="0000FF"/>
      <w:u w:val="single"/>
    </w:rPr>
  </w:style>
  <w:style w:type="character" w:styleId="FollowedHyperlink">
    <w:name w:val="FollowedHyperlink"/>
    <w:basedOn w:val="DefaultParagraphFont"/>
    <w:uiPriority w:val="99"/>
    <w:semiHidden/>
    <w:unhideWhenUsed/>
    <w:rsid w:val="00B076F4"/>
    <w:rPr>
      <w:color w:val="954F72" w:themeColor="followedHyperlink"/>
      <w:u w:val="single"/>
    </w:rPr>
  </w:style>
  <w:style w:type="character" w:styleId="CommentReference">
    <w:name w:val="annotation reference"/>
    <w:basedOn w:val="DefaultParagraphFont"/>
    <w:uiPriority w:val="99"/>
    <w:semiHidden/>
    <w:unhideWhenUsed/>
    <w:rsid w:val="00A06270"/>
    <w:rPr>
      <w:sz w:val="16"/>
      <w:szCs w:val="16"/>
    </w:rPr>
  </w:style>
  <w:style w:type="paragraph" w:styleId="CommentText">
    <w:name w:val="annotation text"/>
    <w:basedOn w:val="Normal"/>
    <w:link w:val="CommentTextChar"/>
    <w:uiPriority w:val="99"/>
    <w:unhideWhenUsed/>
    <w:rsid w:val="00A06270"/>
    <w:pPr>
      <w:spacing w:line="240" w:lineRule="auto"/>
    </w:pPr>
    <w:rPr>
      <w:sz w:val="20"/>
      <w:szCs w:val="20"/>
    </w:rPr>
  </w:style>
  <w:style w:type="character" w:customStyle="1" w:styleId="CommentTextChar">
    <w:name w:val="Comment Text Char"/>
    <w:basedOn w:val="DefaultParagraphFont"/>
    <w:link w:val="CommentText"/>
    <w:uiPriority w:val="99"/>
    <w:rsid w:val="00A06270"/>
    <w:rPr>
      <w:sz w:val="20"/>
      <w:szCs w:val="20"/>
    </w:rPr>
  </w:style>
  <w:style w:type="paragraph" w:styleId="CommentSubject">
    <w:name w:val="annotation subject"/>
    <w:basedOn w:val="CommentText"/>
    <w:next w:val="CommentText"/>
    <w:link w:val="CommentSubjectChar"/>
    <w:uiPriority w:val="99"/>
    <w:semiHidden/>
    <w:unhideWhenUsed/>
    <w:rsid w:val="00A06270"/>
    <w:rPr>
      <w:b/>
      <w:bCs/>
    </w:rPr>
  </w:style>
  <w:style w:type="character" w:customStyle="1" w:styleId="CommentSubjectChar">
    <w:name w:val="Comment Subject Char"/>
    <w:basedOn w:val="CommentTextChar"/>
    <w:link w:val="CommentSubject"/>
    <w:uiPriority w:val="99"/>
    <w:semiHidden/>
    <w:rsid w:val="00A06270"/>
    <w:rPr>
      <w:b/>
      <w:bCs/>
      <w:sz w:val="20"/>
      <w:szCs w:val="20"/>
    </w:rPr>
  </w:style>
  <w:style w:type="paragraph" w:styleId="BalloonText">
    <w:name w:val="Balloon Text"/>
    <w:basedOn w:val="Normal"/>
    <w:link w:val="BalloonTextChar"/>
    <w:uiPriority w:val="99"/>
    <w:semiHidden/>
    <w:unhideWhenUsed/>
    <w:rsid w:val="00A0627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6270"/>
    <w:rPr>
      <w:rFonts w:ascii="Segoe UI" w:hAnsi="Segoe UI" w:cs="Segoe UI"/>
      <w:sz w:val="18"/>
      <w:szCs w:val="18"/>
    </w:rPr>
  </w:style>
  <w:style w:type="paragraph" w:styleId="FootnoteText">
    <w:name w:val="footnote text"/>
    <w:basedOn w:val="Normal"/>
    <w:link w:val="FootnoteTextChar"/>
    <w:uiPriority w:val="99"/>
    <w:unhideWhenUsed/>
    <w:rsid w:val="008944C8"/>
    <w:pPr>
      <w:spacing w:after="0" w:line="240" w:lineRule="auto"/>
    </w:pPr>
    <w:rPr>
      <w:sz w:val="20"/>
      <w:szCs w:val="20"/>
    </w:rPr>
  </w:style>
  <w:style w:type="character" w:customStyle="1" w:styleId="FootnoteTextChar">
    <w:name w:val="Footnote Text Char"/>
    <w:basedOn w:val="DefaultParagraphFont"/>
    <w:link w:val="FootnoteText"/>
    <w:uiPriority w:val="99"/>
    <w:rsid w:val="008944C8"/>
    <w:rPr>
      <w:sz w:val="20"/>
      <w:szCs w:val="20"/>
    </w:rPr>
  </w:style>
  <w:style w:type="character" w:styleId="FootnoteReference">
    <w:name w:val="footnote reference"/>
    <w:basedOn w:val="DefaultParagraphFont"/>
    <w:uiPriority w:val="99"/>
    <w:semiHidden/>
    <w:unhideWhenUsed/>
    <w:rsid w:val="008944C8"/>
    <w:rPr>
      <w:vertAlign w:val="superscript"/>
    </w:rPr>
  </w:style>
  <w:style w:type="character" w:customStyle="1" w:styleId="Heading1Char">
    <w:name w:val="Heading 1 Char"/>
    <w:basedOn w:val="DefaultParagraphFont"/>
    <w:link w:val="Heading1"/>
    <w:uiPriority w:val="9"/>
    <w:rsid w:val="005D5469"/>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DA17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1754"/>
  </w:style>
  <w:style w:type="paragraph" w:styleId="Footer">
    <w:name w:val="footer"/>
    <w:basedOn w:val="Normal"/>
    <w:link w:val="FooterChar"/>
    <w:uiPriority w:val="99"/>
    <w:unhideWhenUsed/>
    <w:rsid w:val="00DA17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1754"/>
  </w:style>
  <w:style w:type="table" w:customStyle="1" w:styleId="GridTable4-Accent11">
    <w:name w:val="Grid Table 4 - Accent 11"/>
    <w:basedOn w:val="TableNormal"/>
    <w:uiPriority w:val="49"/>
    <w:rsid w:val="004901A8"/>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eGrid">
    <w:name w:val="Table Grid"/>
    <w:basedOn w:val="TableNormal"/>
    <w:uiPriority w:val="39"/>
    <w:rsid w:val="004901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266434">
      <w:bodyDiv w:val="1"/>
      <w:marLeft w:val="0"/>
      <w:marRight w:val="0"/>
      <w:marTop w:val="0"/>
      <w:marBottom w:val="0"/>
      <w:divBdr>
        <w:top w:val="none" w:sz="0" w:space="0" w:color="auto"/>
        <w:left w:val="none" w:sz="0" w:space="0" w:color="auto"/>
        <w:bottom w:val="none" w:sz="0" w:space="0" w:color="auto"/>
        <w:right w:val="none" w:sz="0" w:space="0" w:color="auto"/>
      </w:divBdr>
    </w:div>
    <w:div w:id="324550798">
      <w:bodyDiv w:val="1"/>
      <w:marLeft w:val="0"/>
      <w:marRight w:val="0"/>
      <w:marTop w:val="0"/>
      <w:marBottom w:val="0"/>
      <w:divBdr>
        <w:top w:val="none" w:sz="0" w:space="0" w:color="auto"/>
        <w:left w:val="none" w:sz="0" w:space="0" w:color="auto"/>
        <w:bottom w:val="none" w:sz="0" w:space="0" w:color="auto"/>
        <w:right w:val="none" w:sz="0" w:space="0" w:color="auto"/>
      </w:divBdr>
    </w:div>
    <w:div w:id="466092729">
      <w:bodyDiv w:val="1"/>
      <w:marLeft w:val="0"/>
      <w:marRight w:val="0"/>
      <w:marTop w:val="0"/>
      <w:marBottom w:val="0"/>
      <w:divBdr>
        <w:top w:val="none" w:sz="0" w:space="0" w:color="auto"/>
        <w:left w:val="none" w:sz="0" w:space="0" w:color="auto"/>
        <w:bottom w:val="none" w:sz="0" w:space="0" w:color="auto"/>
        <w:right w:val="none" w:sz="0" w:space="0" w:color="auto"/>
      </w:divBdr>
    </w:div>
    <w:div w:id="621496161">
      <w:bodyDiv w:val="1"/>
      <w:marLeft w:val="0"/>
      <w:marRight w:val="0"/>
      <w:marTop w:val="0"/>
      <w:marBottom w:val="0"/>
      <w:divBdr>
        <w:top w:val="none" w:sz="0" w:space="0" w:color="auto"/>
        <w:left w:val="none" w:sz="0" w:space="0" w:color="auto"/>
        <w:bottom w:val="none" w:sz="0" w:space="0" w:color="auto"/>
        <w:right w:val="none" w:sz="0" w:space="0" w:color="auto"/>
      </w:divBdr>
    </w:div>
    <w:div w:id="834539502">
      <w:bodyDiv w:val="1"/>
      <w:marLeft w:val="0"/>
      <w:marRight w:val="0"/>
      <w:marTop w:val="0"/>
      <w:marBottom w:val="0"/>
      <w:divBdr>
        <w:top w:val="none" w:sz="0" w:space="0" w:color="auto"/>
        <w:left w:val="none" w:sz="0" w:space="0" w:color="auto"/>
        <w:bottom w:val="none" w:sz="0" w:space="0" w:color="auto"/>
        <w:right w:val="none" w:sz="0" w:space="0" w:color="auto"/>
      </w:divBdr>
    </w:div>
    <w:div w:id="880441439">
      <w:bodyDiv w:val="1"/>
      <w:marLeft w:val="0"/>
      <w:marRight w:val="0"/>
      <w:marTop w:val="0"/>
      <w:marBottom w:val="0"/>
      <w:divBdr>
        <w:top w:val="none" w:sz="0" w:space="0" w:color="auto"/>
        <w:left w:val="none" w:sz="0" w:space="0" w:color="auto"/>
        <w:bottom w:val="none" w:sz="0" w:space="0" w:color="auto"/>
        <w:right w:val="none" w:sz="0" w:space="0" w:color="auto"/>
      </w:divBdr>
    </w:div>
    <w:div w:id="1148329690">
      <w:bodyDiv w:val="1"/>
      <w:marLeft w:val="0"/>
      <w:marRight w:val="0"/>
      <w:marTop w:val="0"/>
      <w:marBottom w:val="0"/>
      <w:divBdr>
        <w:top w:val="none" w:sz="0" w:space="0" w:color="auto"/>
        <w:left w:val="none" w:sz="0" w:space="0" w:color="auto"/>
        <w:bottom w:val="none" w:sz="0" w:space="0" w:color="auto"/>
        <w:right w:val="none" w:sz="0" w:space="0" w:color="auto"/>
      </w:divBdr>
    </w:div>
    <w:div w:id="1564219293">
      <w:bodyDiv w:val="1"/>
      <w:marLeft w:val="0"/>
      <w:marRight w:val="0"/>
      <w:marTop w:val="0"/>
      <w:marBottom w:val="0"/>
      <w:divBdr>
        <w:top w:val="none" w:sz="0" w:space="0" w:color="auto"/>
        <w:left w:val="none" w:sz="0" w:space="0" w:color="auto"/>
        <w:bottom w:val="none" w:sz="0" w:space="0" w:color="auto"/>
        <w:right w:val="none" w:sz="0" w:space="0" w:color="auto"/>
      </w:divBdr>
    </w:div>
    <w:div w:id="1620334129">
      <w:bodyDiv w:val="1"/>
      <w:marLeft w:val="0"/>
      <w:marRight w:val="0"/>
      <w:marTop w:val="0"/>
      <w:marBottom w:val="0"/>
      <w:divBdr>
        <w:top w:val="none" w:sz="0" w:space="0" w:color="auto"/>
        <w:left w:val="none" w:sz="0" w:space="0" w:color="auto"/>
        <w:bottom w:val="none" w:sz="0" w:space="0" w:color="auto"/>
        <w:right w:val="none" w:sz="0" w:space="0" w:color="auto"/>
      </w:divBdr>
    </w:div>
    <w:div w:id="2113820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whamglobal.org/resources" TargetMode="External"/><Relationship Id="rId18" Type="http://schemas.openxmlformats.org/officeDocument/2006/relationships/hyperlink" Target="https://www.whamglobal.org/images/PAPQC/PA_AIM_Bundle.pdf" TargetMode="External"/><Relationship Id="rId26" Type="http://schemas.openxmlformats.org/officeDocument/2006/relationships/hyperlink" Target="https://safehealthcareforeverywoman.org/aim/resources/aim-data-resources/" TargetMode="External"/><Relationship Id="rId3" Type="http://schemas.openxmlformats.org/officeDocument/2006/relationships/styles" Target="styles.xml"/><Relationship Id="rId21" Type="http://schemas.openxmlformats.org/officeDocument/2006/relationships/hyperlink" Target="https://ilpqc.org/wp-content/docs/htn/HTNDataForm_ILPQC2page_FINAL_v2.docx" TargetMode="External"/><Relationship Id="rId7" Type="http://schemas.openxmlformats.org/officeDocument/2006/relationships/endnotes" Target="endnotes.xml"/><Relationship Id="rId12" Type="http://schemas.openxmlformats.org/officeDocument/2006/relationships/hyperlink" Target="https://www.whamglobal.org/resources" TargetMode="External"/><Relationship Id="rId17" Type="http://schemas.openxmlformats.org/officeDocument/2006/relationships/footer" Target="footer1.xml"/><Relationship Id="rId25" Type="http://schemas.openxmlformats.org/officeDocument/2006/relationships/hyperlink" Target="https://safehealthcareforeverywoman.org/aim/resources/aim-data-resources/" TargetMode="Externa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https://www.whamglobal.org/july-21st-2021-pa-aim-qi-collaborative-meeting" TargetMode="External"/><Relationship Id="rId29" Type="http://schemas.openxmlformats.org/officeDocument/2006/relationships/hyperlink" Target="https://safehealthcareforeverywoman.org/aim/resources/aim-data-resourc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afehealthcareforeverywoman.org/aim/patient-safety-bundles/maternal-safety-bundles/reduction-of-peripartum-racial-ethnic-disparities-aim/" TargetMode="External"/><Relationship Id="rId24" Type="http://schemas.openxmlformats.org/officeDocument/2006/relationships/hyperlink" Target="https://www.acog.org/clinical/clinical-guidance/practice-bulletin/articles/2020/06/gestational-hypertension-and-preeclampsia" TargetMode="External"/><Relationship Id="rId5" Type="http://schemas.openxmlformats.org/officeDocument/2006/relationships/webSettings" Target="webSettings.xml"/><Relationship Id="rId15" Type="http://schemas.openxmlformats.org/officeDocument/2006/relationships/hyperlink" Target="https://www.whamglobal.org/resources" TargetMode="External"/><Relationship Id="rId23" Type="http://schemas.openxmlformats.org/officeDocument/2006/relationships/hyperlink" Target="https://www.acog.org/clinical/clinical-guidance/practice-bulletin/articles/2019/01/chronic-hypertension-in-pregnancy" TargetMode="External"/><Relationship Id="rId28" Type="http://schemas.openxmlformats.org/officeDocument/2006/relationships/hyperlink" Target="https://safehealthcareforeverywoman.org/aim/resources/aim-data-resources/" TargetMode="External"/><Relationship Id="rId10" Type="http://schemas.openxmlformats.org/officeDocument/2006/relationships/hyperlink" Target="https://safehealthcareforeverywoman.org/council/patient-safety-bundles/maternal-safety-bundles/severe-hypertension-in-pregnancy-aim/" TargetMode="External"/><Relationship Id="rId19" Type="http://schemas.openxmlformats.org/officeDocument/2006/relationships/hyperlink" Target="https://www.whamglobal.org/data-collection"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whamglobal.org/resources" TargetMode="External"/><Relationship Id="rId22" Type="http://schemas.openxmlformats.org/officeDocument/2006/relationships/hyperlink" Target="https://safehealthcareforeverywoman.org/aim/resources/aim-data-resources/" TargetMode="External"/><Relationship Id="rId27" Type="http://schemas.openxmlformats.org/officeDocument/2006/relationships/hyperlink" Target="https://safehealthcareforeverywoman.org/aim/resources/aim-data-resources/"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DA2312-0BD3-4568-A5AB-3F6CFE95C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1212</TotalTime>
  <Pages>22</Pages>
  <Words>4385</Words>
  <Characters>25001</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Balskus</dc:creator>
  <cp:keywords/>
  <dc:description/>
  <cp:lastModifiedBy>Emily Magoc</cp:lastModifiedBy>
  <cp:revision>3</cp:revision>
  <dcterms:created xsi:type="dcterms:W3CDTF">2022-12-20T14:57:00Z</dcterms:created>
  <dcterms:modified xsi:type="dcterms:W3CDTF">2023-01-12T19:16:00Z</dcterms:modified>
</cp:coreProperties>
</file>