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CCF22" w14:textId="77777777" w:rsidR="00817CB7" w:rsidRPr="00C654B4" w:rsidRDefault="00817CB7" w:rsidP="00817CB7">
      <w:pPr>
        <w:jc w:val="center"/>
      </w:pPr>
      <w:r>
        <w:rPr>
          <w:noProof/>
        </w:rPr>
        <w:drawing>
          <wp:inline distT="0" distB="0" distL="0" distR="0" wp14:anchorId="1B0CEE69" wp14:editId="5A2300E5">
            <wp:extent cx="4105275" cy="1600200"/>
            <wp:effectExtent l="0" t="0" r="0" b="0"/>
            <wp:docPr id="1" name="Picture 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433343FC" w14:textId="2B8B390B" w:rsidR="00817CB7" w:rsidRDefault="00817CB7" w:rsidP="00817CB7">
      <w:pPr>
        <w:rPr>
          <w:b/>
        </w:rPr>
      </w:pPr>
    </w:p>
    <w:p w14:paraId="20193A25" w14:textId="77777777" w:rsidR="000A6495" w:rsidRDefault="000A6495" w:rsidP="00817CB7">
      <w:pPr>
        <w:rPr>
          <w:b/>
        </w:rPr>
      </w:pPr>
    </w:p>
    <w:p w14:paraId="34DCD518" w14:textId="79DED9D4" w:rsidR="00817CB7" w:rsidRDefault="00817CB7" w:rsidP="00817CB7">
      <w:pPr>
        <w:jc w:val="center"/>
        <w:rPr>
          <w:b/>
          <w:bCs/>
          <w:i/>
          <w:color w:val="1B75BC"/>
          <w:sz w:val="52"/>
          <w:szCs w:val="40"/>
        </w:rPr>
      </w:pPr>
      <w:r>
        <w:rPr>
          <w:b/>
          <w:bCs/>
          <w:i/>
          <w:color w:val="1B75BC"/>
          <w:sz w:val="52"/>
          <w:szCs w:val="40"/>
        </w:rPr>
        <w:t>Substance Exposed Newborn (SEN)</w:t>
      </w:r>
      <w:r w:rsidR="00601A07">
        <w:rPr>
          <w:b/>
          <w:bCs/>
          <w:i/>
          <w:color w:val="1B75BC"/>
          <w:sz w:val="52"/>
          <w:szCs w:val="40"/>
        </w:rPr>
        <w:t xml:space="preserve"> / Neonatal Abstinence Syndrome (NAS)</w:t>
      </w:r>
      <w:r w:rsidRPr="007B0535">
        <w:rPr>
          <w:b/>
          <w:bCs/>
          <w:i/>
          <w:color w:val="1B75BC"/>
          <w:sz w:val="52"/>
          <w:szCs w:val="40"/>
        </w:rPr>
        <w:t xml:space="preserve"> </w:t>
      </w:r>
      <w:r>
        <w:rPr>
          <w:b/>
          <w:bCs/>
          <w:i/>
          <w:color w:val="1B75BC"/>
          <w:sz w:val="52"/>
          <w:szCs w:val="40"/>
        </w:rPr>
        <w:t xml:space="preserve">Survey </w:t>
      </w:r>
      <w:r>
        <w:rPr>
          <w:b/>
          <w:bCs/>
          <w:i/>
          <w:color w:val="1B75BC"/>
          <w:sz w:val="52"/>
          <w:szCs w:val="40"/>
        </w:rPr>
        <w:br/>
        <w:t>(Structure Measures)</w:t>
      </w:r>
    </w:p>
    <w:p w14:paraId="1828A484" w14:textId="2963F549" w:rsidR="00817CB7" w:rsidRDefault="00817CB7" w:rsidP="00A85530">
      <w:pPr>
        <w:spacing w:after="0"/>
        <w:jc w:val="center"/>
        <w:rPr>
          <w:rFonts w:cstheme="minorHAnsi"/>
          <w:u w:val="single"/>
        </w:rPr>
      </w:pPr>
    </w:p>
    <w:p w14:paraId="7AC5C4FD" w14:textId="10230517" w:rsidR="00817CB7" w:rsidRDefault="00817CB7" w:rsidP="00A85530">
      <w:pPr>
        <w:spacing w:after="0"/>
        <w:jc w:val="center"/>
        <w:rPr>
          <w:rFonts w:cstheme="minorHAnsi"/>
          <w:u w:val="single"/>
        </w:rPr>
      </w:pPr>
    </w:p>
    <w:p w14:paraId="2A86FB7A" w14:textId="176A5309" w:rsidR="00817CB7" w:rsidRDefault="00817CB7" w:rsidP="00A85530">
      <w:pPr>
        <w:spacing w:after="0"/>
        <w:jc w:val="center"/>
        <w:rPr>
          <w:rFonts w:cstheme="minorHAnsi"/>
          <w:u w:val="single"/>
        </w:rPr>
      </w:pPr>
    </w:p>
    <w:p w14:paraId="65004055" w14:textId="55B0E255" w:rsidR="00817CB7" w:rsidRDefault="00817CB7" w:rsidP="00A85530">
      <w:pPr>
        <w:spacing w:after="0"/>
        <w:jc w:val="center"/>
        <w:rPr>
          <w:rFonts w:cstheme="minorHAnsi"/>
          <w:u w:val="single"/>
        </w:rPr>
      </w:pPr>
    </w:p>
    <w:p w14:paraId="7DE7AE77" w14:textId="3C1D1865" w:rsidR="00817CB7" w:rsidRDefault="00817CB7" w:rsidP="00A85530">
      <w:pPr>
        <w:spacing w:after="0"/>
        <w:jc w:val="center"/>
        <w:rPr>
          <w:rFonts w:cstheme="minorHAnsi"/>
          <w:u w:val="single"/>
        </w:rPr>
      </w:pPr>
    </w:p>
    <w:p w14:paraId="433DBC9F" w14:textId="327A091D" w:rsidR="00817CB7" w:rsidRDefault="00817CB7" w:rsidP="00A85530">
      <w:pPr>
        <w:spacing w:after="0"/>
        <w:jc w:val="center"/>
        <w:rPr>
          <w:rFonts w:cstheme="minorHAnsi"/>
          <w:u w:val="single"/>
        </w:rPr>
      </w:pPr>
    </w:p>
    <w:p w14:paraId="0EBC5FDA" w14:textId="6BB5D827" w:rsidR="00817CB7" w:rsidRDefault="00817CB7" w:rsidP="00A85530">
      <w:pPr>
        <w:spacing w:after="0"/>
        <w:jc w:val="center"/>
        <w:rPr>
          <w:rFonts w:cstheme="minorHAnsi"/>
          <w:u w:val="single"/>
        </w:rPr>
      </w:pPr>
    </w:p>
    <w:p w14:paraId="3A324595" w14:textId="3A7A30A3" w:rsidR="00817CB7" w:rsidRDefault="00817CB7" w:rsidP="00A85530">
      <w:pPr>
        <w:spacing w:after="0"/>
        <w:jc w:val="center"/>
        <w:rPr>
          <w:rFonts w:cstheme="minorHAnsi"/>
          <w:u w:val="single"/>
        </w:rPr>
      </w:pPr>
    </w:p>
    <w:p w14:paraId="7CA8AB23" w14:textId="6DBA5A51" w:rsidR="000679CA" w:rsidRDefault="000679CA" w:rsidP="00A85530">
      <w:pPr>
        <w:spacing w:after="0"/>
        <w:jc w:val="center"/>
        <w:rPr>
          <w:rFonts w:cstheme="minorHAnsi"/>
          <w:u w:val="single"/>
        </w:rPr>
      </w:pPr>
    </w:p>
    <w:p w14:paraId="2127D854" w14:textId="10A2CE95" w:rsidR="000679CA" w:rsidRDefault="000679CA" w:rsidP="00A85530">
      <w:pPr>
        <w:spacing w:after="0"/>
        <w:jc w:val="center"/>
        <w:rPr>
          <w:rFonts w:cstheme="minorHAnsi"/>
          <w:u w:val="single"/>
        </w:rPr>
      </w:pPr>
    </w:p>
    <w:p w14:paraId="50DBE938" w14:textId="1F8EE0F0" w:rsidR="000679CA" w:rsidRDefault="000679CA" w:rsidP="00A85530">
      <w:pPr>
        <w:spacing w:after="0"/>
        <w:jc w:val="center"/>
        <w:rPr>
          <w:rFonts w:cstheme="minorHAnsi"/>
          <w:u w:val="single"/>
        </w:rPr>
      </w:pPr>
    </w:p>
    <w:p w14:paraId="475817A0" w14:textId="198F370F" w:rsidR="000679CA" w:rsidRDefault="000679CA" w:rsidP="00A85530">
      <w:pPr>
        <w:spacing w:after="0"/>
        <w:jc w:val="center"/>
        <w:rPr>
          <w:rFonts w:cstheme="minorHAnsi"/>
          <w:u w:val="single"/>
        </w:rPr>
      </w:pPr>
    </w:p>
    <w:p w14:paraId="263FFD70" w14:textId="7FEA73FF" w:rsidR="000679CA" w:rsidRDefault="000679CA" w:rsidP="00A85530">
      <w:pPr>
        <w:spacing w:after="0"/>
        <w:jc w:val="center"/>
        <w:rPr>
          <w:rFonts w:cstheme="minorHAnsi"/>
          <w:u w:val="single"/>
        </w:rPr>
      </w:pPr>
    </w:p>
    <w:p w14:paraId="6070F452" w14:textId="6859E333" w:rsidR="000679CA" w:rsidRDefault="000679CA" w:rsidP="00A85530">
      <w:pPr>
        <w:spacing w:after="0"/>
        <w:jc w:val="center"/>
        <w:rPr>
          <w:rFonts w:cstheme="minorHAnsi"/>
          <w:u w:val="single"/>
        </w:rPr>
      </w:pPr>
    </w:p>
    <w:p w14:paraId="5B6E0D91" w14:textId="280B5F0D" w:rsidR="000679CA" w:rsidRDefault="000679CA" w:rsidP="00A85530">
      <w:pPr>
        <w:spacing w:after="0"/>
        <w:jc w:val="center"/>
        <w:rPr>
          <w:rFonts w:cstheme="minorHAnsi"/>
          <w:u w:val="single"/>
        </w:rPr>
      </w:pPr>
    </w:p>
    <w:p w14:paraId="574A345D" w14:textId="54C7A7EE" w:rsidR="000679CA" w:rsidRDefault="000679CA" w:rsidP="00A85530">
      <w:pPr>
        <w:spacing w:after="0"/>
        <w:jc w:val="center"/>
        <w:rPr>
          <w:rFonts w:cstheme="minorHAnsi"/>
          <w:u w:val="single"/>
        </w:rPr>
      </w:pPr>
    </w:p>
    <w:p w14:paraId="0A822EA1" w14:textId="3F438FCF" w:rsidR="000679CA" w:rsidRDefault="000679CA" w:rsidP="00A85530">
      <w:pPr>
        <w:spacing w:after="0"/>
        <w:jc w:val="center"/>
        <w:rPr>
          <w:rFonts w:cstheme="minorHAnsi"/>
          <w:u w:val="single"/>
        </w:rPr>
      </w:pPr>
    </w:p>
    <w:p w14:paraId="1DF0D051" w14:textId="3A747E48" w:rsidR="000679CA" w:rsidRDefault="000679CA" w:rsidP="00A85530">
      <w:pPr>
        <w:spacing w:after="0"/>
        <w:jc w:val="center"/>
        <w:rPr>
          <w:rFonts w:cstheme="minorHAnsi"/>
          <w:u w:val="single"/>
        </w:rPr>
      </w:pPr>
    </w:p>
    <w:p w14:paraId="221D553E" w14:textId="5A5BF121" w:rsidR="000679CA" w:rsidRDefault="000679CA" w:rsidP="00A85530">
      <w:pPr>
        <w:spacing w:after="0"/>
        <w:jc w:val="center"/>
        <w:rPr>
          <w:rFonts w:cstheme="minorHAnsi"/>
          <w:u w:val="single"/>
        </w:rPr>
      </w:pPr>
    </w:p>
    <w:p w14:paraId="54D0AEEE" w14:textId="77777777" w:rsidR="009C5C4F" w:rsidRDefault="009C5C4F" w:rsidP="000679CA">
      <w:pPr>
        <w:spacing w:after="0"/>
        <w:rPr>
          <w:rFonts w:cstheme="minorHAnsi"/>
          <w:u w:val="single"/>
        </w:rPr>
      </w:pPr>
    </w:p>
    <w:p w14:paraId="72C7EBAE" w14:textId="77777777" w:rsidR="009443CE" w:rsidRDefault="009443CE" w:rsidP="000679CA">
      <w:pPr>
        <w:spacing w:after="0"/>
        <w:rPr>
          <w:rFonts w:cstheme="minorHAnsi"/>
          <w:u w:val="single"/>
        </w:rPr>
      </w:pPr>
    </w:p>
    <w:p w14:paraId="4E8C213A" w14:textId="77777777" w:rsidR="009443CE" w:rsidRDefault="009443CE" w:rsidP="000679CA">
      <w:pPr>
        <w:spacing w:after="0"/>
        <w:rPr>
          <w:rFonts w:cstheme="minorHAnsi"/>
          <w:u w:val="single"/>
        </w:rPr>
      </w:pPr>
    </w:p>
    <w:p w14:paraId="5C1A4864" w14:textId="0A600537" w:rsidR="000679CA" w:rsidRDefault="000679CA" w:rsidP="000679CA">
      <w:pPr>
        <w:spacing w:after="0"/>
        <w:rPr>
          <w:rFonts w:cstheme="minorHAnsi"/>
          <w:b/>
          <w:bCs/>
          <w:color w:val="0000FF" w:themeColor="hyperlink"/>
          <w:u w:val="single"/>
        </w:rPr>
      </w:pPr>
      <w:r w:rsidRPr="00903F35">
        <w:rPr>
          <w:rFonts w:cstheme="minorHAnsi"/>
          <w:b/>
          <w:bCs/>
        </w:rPr>
        <w:lastRenderedPageBreak/>
        <w:t>Please work with your team to complete this birth site-level survey for the designated quarter</w:t>
      </w:r>
      <w:r w:rsidR="009C5C4F">
        <w:rPr>
          <w:rFonts w:cstheme="minorHAnsi"/>
          <w:b/>
          <w:bCs/>
        </w:rPr>
        <w:t>.</w:t>
      </w:r>
    </w:p>
    <w:p w14:paraId="34A2AA8D" w14:textId="77777777" w:rsidR="000679CA" w:rsidRPr="00846740" w:rsidRDefault="000679CA" w:rsidP="000679CA">
      <w:pPr>
        <w:spacing w:after="0"/>
        <w:rPr>
          <w:rFonts w:cstheme="minorHAnsi"/>
        </w:rPr>
      </w:pPr>
    </w:p>
    <w:p w14:paraId="4C9C149E" w14:textId="77777777" w:rsidR="00A85530" w:rsidRDefault="00A85530" w:rsidP="00A85530">
      <w:pPr>
        <w:pStyle w:val="ListParagraph"/>
        <w:numPr>
          <w:ilvl w:val="0"/>
          <w:numId w:val="17"/>
        </w:numPr>
      </w:pPr>
      <w:r w:rsidRPr="00B7438C">
        <w:t>At the end of the quarter, what cumulative percentage of nurses caring for newborns in the nursey and/or NICU have been trained on validated assessments for NAS in the past year? (Report estimate in 10% increments; round up)</w:t>
      </w:r>
    </w:p>
    <w:p w14:paraId="1ACFCF23" w14:textId="77777777" w:rsidR="00A85530" w:rsidRDefault="00A85530" w:rsidP="00A85530">
      <w:pPr>
        <w:pStyle w:val="ListParagraph"/>
        <w:ind w:left="1440"/>
      </w:pPr>
    </w:p>
    <w:p w14:paraId="130E0548" w14:textId="77777777" w:rsidR="000679CA" w:rsidRDefault="00A85530" w:rsidP="000679CA">
      <w:pPr>
        <w:pStyle w:val="ListParagraph"/>
        <w:numPr>
          <w:ilvl w:val="1"/>
          <w:numId w:val="17"/>
        </w:numPr>
      </w:pPr>
      <w:r>
        <w:t>Please select the validated assessment your team is using: (please check all that apply)</w:t>
      </w:r>
    </w:p>
    <w:p w14:paraId="05D7AB16" w14:textId="3882F56C" w:rsidR="00A85530" w:rsidRDefault="00A85530" w:rsidP="000679CA">
      <w:pPr>
        <w:pStyle w:val="ListParagraph"/>
        <w:numPr>
          <w:ilvl w:val="2"/>
          <w:numId w:val="17"/>
        </w:numPr>
      </w:pPr>
      <w:r>
        <w:t>Finnegan</w:t>
      </w:r>
    </w:p>
    <w:p w14:paraId="3DCB2656" w14:textId="77777777" w:rsidR="00A85530" w:rsidRDefault="00A85530" w:rsidP="00A85530">
      <w:pPr>
        <w:pStyle w:val="ListParagraph"/>
        <w:numPr>
          <w:ilvl w:val="2"/>
          <w:numId w:val="17"/>
        </w:numPr>
      </w:pPr>
      <w:r>
        <w:t>Modified Finnegan</w:t>
      </w:r>
    </w:p>
    <w:p w14:paraId="358A85B0" w14:textId="77777777" w:rsidR="00A85530" w:rsidRDefault="00A85530" w:rsidP="00A85530">
      <w:pPr>
        <w:pStyle w:val="ListParagraph"/>
        <w:numPr>
          <w:ilvl w:val="2"/>
          <w:numId w:val="17"/>
        </w:numPr>
      </w:pPr>
      <w:r>
        <w:t>Eat Sleep Console Care Tool</w:t>
      </w:r>
    </w:p>
    <w:p w14:paraId="5227793C" w14:textId="3B8B8805" w:rsidR="00A85530" w:rsidRDefault="00A85530" w:rsidP="000679CA">
      <w:pPr>
        <w:pStyle w:val="ListParagraph"/>
        <w:numPr>
          <w:ilvl w:val="2"/>
          <w:numId w:val="17"/>
        </w:numPr>
      </w:pPr>
      <w:r>
        <w:t>Other (please specify)</w:t>
      </w:r>
    </w:p>
    <w:p w14:paraId="72EE00AE" w14:textId="77777777" w:rsidR="000679CA" w:rsidRDefault="000679CA" w:rsidP="000679CA">
      <w:pPr>
        <w:pStyle w:val="ListParagraph"/>
        <w:ind w:left="2160"/>
      </w:pPr>
    </w:p>
    <w:p w14:paraId="4F62CC69" w14:textId="77777777" w:rsidR="00A85530" w:rsidRDefault="00A85530" w:rsidP="00A85530">
      <w:pPr>
        <w:pStyle w:val="ListParagraph"/>
        <w:numPr>
          <w:ilvl w:val="0"/>
          <w:numId w:val="17"/>
        </w:numPr>
      </w:pPr>
      <w:r>
        <w:t xml:space="preserve">Does your PA PQC hospital have quality improvement efforts in place to increase and maintain inter-rater reliability for NAS assessments? </w:t>
      </w:r>
    </w:p>
    <w:p w14:paraId="1C48BB47" w14:textId="77777777" w:rsidR="00A85530" w:rsidRDefault="00A85530" w:rsidP="00A85530">
      <w:pPr>
        <w:pStyle w:val="ListParagraph"/>
      </w:pPr>
    </w:p>
    <w:p w14:paraId="3240D65F" w14:textId="2EFC170F" w:rsidR="51B8AE0B" w:rsidRDefault="51B8AE0B" w:rsidP="51B8AE0B">
      <w:pPr>
        <w:pStyle w:val="ListParagraph"/>
        <w:numPr>
          <w:ilvl w:val="1"/>
          <w:numId w:val="15"/>
        </w:numPr>
        <w:rPr>
          <w:rFonts w:eastAsiaTheme="minorEastAsia"/>
          <w:color w:val="000000" w:themeColor="text1"/>
        </w:rPr>
      </w:pPr>
      <w:r w:rsidRPr="51B8AE0B">
        <w:rPr>
          <w:rFonts w:ascii="Calibri" w:eastAsia="Calibri" w:hAnsi="Calibri" w:cs="Calibri"/>
          <w:color w:val="000000" w:themeColor="text1"/>
        </w:rPr>
        <w:t>Yes</w:t>
      </w:r>
    </w:p>
    <w:p w14:paraId="76D3F70F" w14:textId="0D8227F0"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In progress</w:t>
      </w:r>
    </w:p>
    <w:p w14:paraId="16A3A211" w14:textId="3C99C282"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Have not started</w:t>
      </w:r>
    </w:p>
    <w:p w14:paraId="0AB25331" w14:textId="77777777" w:rsidR="00A85530" w:rsidRDefault="00A85530" w:rsidP="00A85530">
      <w:pPr>
        <w:pStyle w:val="ListParagraph"/>
      </w:pPr>
    </w:p>
    <w:p w14:paraId="29AA2B3C" w14:textId="77777777" w:rsidR="009C5C4F" w:rsidRDefault="00A85530" w:rsidP="009C5C4F">
      <w:pPr>
        <w:pStyle w:val="ListParagraph"/>
        <w:numPr>
          <w:ilvl w:val="0"/>
          <w:numId w:val="17"/>
        </w:numPr>
      </w:pPr>
      <w:r>
        <w:t>Is your hospital using</w:t>
      </w:r>
      <w:r w:rsidRPr="000A0253">
        <w:t xml:space="preserve"> standardized definitions</w:t>
      </w:r>
      <w:r>
        <w:t xml:space="preserve"> </w:t>
      </w:r>
      <w:r w:rsidRPr="000A0253">
        <w:t xml:space="preserve">for </w:t>
      </w:r>
      <w:r>
        <w:t>Substance Exposed Newborns (</w:t>
      </w:r>
      <w:r w:rsidRPr="000A0253">
        <w:t>SENs</w:t>
      </w:r>
      <w:r>
        <w:t>)?</w:t>
      </w:r>
    </w:p>
    <w:p w14:paraId="65823D01" w14:textId="694C2812" w:rsidR="00A85530" w:rsidRPr="009C5C4F" w:rsidRDefault="51B8AE0B" w:rsidP="009C5C4F">
      <w:pPr>
        <w:pStyle w:val="ListParagraph"/>
      </w:pPr>
      <w:r w:rsidRPr="009C5C4F">
        <w:rPr>
          <w:i/>
          <w:iCs/>
        </w:rPr>
        <w:t>*Note: The PA PQC defines SEN as in-utero exposure to any alcohol or other drug (AOD) substance.</w:t>
      </w:r>
    </w:p>
    <w:p w14:paraId="401F8E0C" w14:textId="38AE6496" w:rsidR="51B8AE0B" w:rsidRDefault="51B8AE0B" w:rsidP="51B8AE0B">
      <w:pPr>
        <w:pStyle w:val="ListParagraph"/>
        <w:numPr>
          <w:ilvl w:val="1"/>
          <w:numId w:val="15"/>
        </w:numPr>
        <w:rPr>
          <w:rFonts w:eastAsiaTheme="minorEastAsia"/>
          <w:color w:val="000000" w:themeColor="text1"/>
        </w:rPr>
      </w:pPr>
      <w:r w:rsidRPr="51B8AE0B">
        <w:rPr>
          <w:rFonts w:ascii="Calibri" w:eastAsia="Calibri" w:hAnsi="Calibri" w:cs="Calibri"/>
          <w:color w:val="000000" w:themeColor="text1"/>
        </w:rPr>
        <w:t>Yes</w:t>
      </w:r>
    </w:p>
    <w:p w14:paraId="0DA588E3" w14:textId="3356A74B" w:rsidR="51B8AE0B" w:rsidRDefault="51B8AE0B" w:rsidP="51B8AE0B">
      <w:pPr>
        <w:pStyle w:val="ListParagraph"/>
        <w:numPr>
          <w:ilvl w:val="2"/>
          <w:numId w:val="15"/>
        </w:numPr>
        <w:rPr>
          <w:color w:val="000000" w:themeColor="text1"/>
        </w:rPr>
      </w:pPr>
      <w:r w:rsidRPr="51B8AE0B">
        <w:rPr>
          <w:rFonts w:ascii="Calibri" w:eastAsia="Calibri" w:hAnsi="Calibri" w:cs="Calibri"/>
          <w:color w:val="000000" w:themeColor="text1"/>
        </w:rPr>
        <w:t>If yes, please provide the definition</w:t>
      </w:r>
      <w:r w:rsidR="009C5C4F">
        <w:rPr>
          <w:rFonts w:ascii="Calibri" w:eastAsia="Calibri" w:hAnsi="Calibri" w:cs="Calibri"/>
          <w:color w:val="000000" w:themeColor="text1"/>
        </w:rPr>
        <w:t xml:space="preserve"> for SEN</w:t>
      </w:r>
    </w:p>
    <w:p w14:paraId="17414E75" w14:textId="16DEDF5E"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In progress</w:t>
      </w:r>
    </w:p>
    <w:p w14:paraId="713948D1" w14:textId="32DE893E"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Have not started</w:t>
      </w:r>
    </w:p>
    <w:p w14:paraId="230F23DF" w14:textId="77777777" w:rsidR="000679CA" w:rsidRDefault="000679CA" w:rsidP="000679CA">
      <w:pPr>
        <w:pStyle w:val="ListParagraph"/>
        <w:ind w:left="1440"/>
      </w:pPr>
    </w:p>
    <w:p w14:paraId="2A4E4EAD" w14:textId="77777777" w:rsidR="00A85530" w:rsidRDefault="00A85530" w:rsidP="00A85530">
      <w:pPr>
        <w:pStyle w:val="ListParagraph"/>
        <w:numPr>
          <w:ilvl w:val="0"/>
          <w:numId w:val="17"/>
        </w:numPr>
      </w:pPr>
      <w:r>
        <w:t>Is your hospital using</w:t>
      </w:r>
      <w:r w:rsidRPr="000A0253">
        <w:t xml:space="preserve"> standardized definitions</w:t>
      </w:r>
      <w:r>
        <w:t xml:space="preserve"> for Neonatal Abstinence Syndrome (NAS)?</w:t>
      </w:r>
    </w:p>
    <w:p w14:paraId="192D1964" w14:textId="6A56005F" w:rsidR="00A85530" w:rsidRDefault="00A85530" w:rsidP="00A85530">
      <w:pPr>
        <w:ind w:left="1440"/>
        <w:rPr>
          <w:i/>
          <w:iCs/>
        </w:rPr>
      </w:pPr>
      <w:r w:rsidRPr="00846740">
        <w:rPr>
          <w:i/>
          <w:iCs/>
        </w:rPr>
        <w:t>*</w:t>
      </w:r>
      <w:r>
        <w:rPr>
          <w:i/>
          <w:iCs/>
        </w:rPr>
        <w:t xml:space="preserve">Note: </w:t>
      </w:r>
      <w:r w:rsidRPr="00846740">
        <w:rPr>
          <w:i/>
          <w:iCs/>
        </w:rPr>
        <w:t>The PA PQC defines NAS as clinical signs of withdrawal from in-utero exposure</w:t>
      </w:r>
      <w:r>
        <w:rPr>
          <w:i/>
          <w:iCs/>
        </w:rPr>
        <w:t xml:space="preserve"> due</w:t>
      </w:r>
      <w:r w:rsidRPr="00846740">
        <w:rPr>
          <w:i/>
          <w:iCs/>
        </w:rPr>
        <w:t xml:space="preserve"> to any of the following prescription or illicit drugs: </w:t>
      </w:r>
      <w:r>
        <w:rPr>
          <w:i/>
          <w:iCs/>
        </w:rPr>
        <w:br/>
      </w:r>
      <w:r w:rsidRPr="00846740">
        <w:rPr>
          <w:i/>
          <w:iCs/>
        </w:rPr>
        <w:t>(a) opioids (which includes Medication for OUD</w:t>
      </w:r>
      <w:r w:rsidR="00817CB7">
        <w:rPr>
          <w:i/>
          <w:iCs/>
        </w:rPr>
        <w:t xml:space="preserve"> (e.g., </w:t>
      </w:r>
      <w:r w:rsidR="00817CB7" w:rsidRPr="00817CB7">
        <w:rPr>
          <w:i/>
          <w:iCs/>
        </w:rPr>
        <w:t>buprenorphine and methadone</w:t>
      </w:r>
      <w:r w:rsidR="00817CB7">
        <w:rPr>
          <w:i/>
          <w:iCs/>
        </w:rPr>
        <w:t>)</w:t>
      </w:r>
      <w:r w:rsidRPr="00846740">
        <w:rPr>
          <w:i/>
          <w:iCs/>
        </w:rPr>
        <w:t xml:space="preserve">, natural opioids (e.g., morphine, codeine), semisynthetic opioids (e.g., heroin), and synthetic opioids (e.g., fentanyl, or fentanyl analogs), or opioid metabolites (e.g., 6-monoacetylmorphine); </w:t>
      </w:r>
      <w:r>
        <w:rPr>
          <w:i/>
          <w:iCs/>
        </w:rPr>
        <w:br/>
      </w:r>
      <w:r w:rsidRPr="00846740">
        <w:rPr>
          <w:i/>
          <w:iCs/>
        </w:rPr>
        <w:t xml:space="preserve">(b) benzodiazepines (e.g., diazepam, alprazolam); or </w:t>
      </w:r>
      <w:r>
        <w:rPr>
          <w:i/>
          <w:iCs/>
        </w:rPr>
        <w:br/>
      </w:r>
      <w:r w:rsidRPr="00846740">
        <w:rPr>
          <w:i/>
          <w:iCs/>
        </w:rPr>
        <w:t xml:space="preserve">(c) barbiturates(e.g., phenobarbital). </w:t>
      </w:r>
    </w:p>
    <w:p w14:paraId="7233E34C" w14:textId="77777777" w:rsidR="00A85530" w:rsidRDefault="00A85530" w:rsidP="00A85530">
      <w:pPr>
        <w:ind w:left="1440"/>
        <w:rPr>
          <w:i/>
          <w:iCs/>
        </w:rPr>
      </w:pPr>
      <w:r w:rsidRPr="00846740">
        <w:rPr>
          <w:i/>
          <w:iCs/>
        </w:rPr>
        <w:t>(Please note that the sub-set of NAS related to opioids is often referred to as Neonatal Opioid Withdrawal Syndrome or NOWS.</w:t>
      </w:r>
      <w:r>
        <w:rPr>
          <w:i/>
          <w:iCs/>
        </w:rPr>
        <w:t xml:space="preserve"> The above definition for NAS includes but is not limited to NOWS.</w:t>
      </w:r>
      <w:r w:rsidRPr="00846740">
        <w:rPr>
          <w:i/>
          <w:iCs/>
        </w:rPr>
        <w:t>)</w:t>
      </w:r>
    </w:p>
    <w:p w14:paraId="64774097" w14:textId="77777777" w:rsidR="009443CE" w:rsidRPr="00846740" w:rsidRDefault="009443CE" w:rsidP="00A85530">
      <w:pPr>
        <w:ind w:left="1440"/>
        <w:rPr>
          <w:i/>
          <w:iCs/>
        </w:rPr>
      </w:pPr>
    </w:p>
    <w:p w14:paraId="4BA3CFDF" w14:textId="583394D7" w:rsidR="00A85530" w:rsidRDefault="51B8AE0B" w:rsidP="00A85530">
      <w:pPr>
        <w:pStyle w:val="ListParagraph"/>
        <w:numPr>
          <w:ilvl w:val="2"/>
          <w:numId w:val="15"/>
        </w:numPr>
      </w:pPr>
      <w:r>
        <w:lastRenderedPageBreak/>
        <w:t xml:space="preserve">Yes, and we use the “confirmed” and “probable” case definitions for NAS defined in the Council of State and Territorial Epidemiologists’ (CSTE) NAS Standardize Case Definition and used by PA DOH (please see the Tier 1 Confirmed and Probable NAS case definitions on pages 7 and 8 at </w:t>
      </w:r>
      <w:hyperlink r:id="rId9">
        <w:r w:rsidRPr="51B8AE0B">
          <w:rPr>
            <w:rStyle w:val="Hyperlink"/>
          </w:rPr>
          <w:t>https://cdn.ymaws.com/www.cste.org/resource/resmgr/2019ps/final/19-MCH-01_final_7.31.19.pdf</w:t>
        </w:r>
      </w:hyperlink>
      <w:r w:rsidRPr="51B8AE0B">
        <w:rPr>
          <w:rStyle w:val="Hyperlink"/>
          <w:color w:val="auto"/>
          <w:u w:val="none"/>
        </w:rPr>
        <w:t xml:space="preserve">, and please see PA DOH’s NAS FAQ at </w:t>
      </w:r>
      <w:hyperlink r:id="rId10">
        <w:r w:rsidRPr="51B8AE0B">
          <w:rPr>
            <w:rStyle w:val="Hyperlink"/>
          </w:rPr>
          <w:t>https://www.whamglobal.org/list-documents/157-nas-pa-icms-implementation-faq-1/file</w:t>
        </w:r>
      </w:hyperlink>
      <w:r>
        <w:t xml:space="preserve">) </w:t>
      </w:r>
    </w:p>
    <w:p w14:paraId="666A8230" w14:textId="5E406134" w:rsidR="00A85530" w:rsidRDefault="51B8AE0B" w:rsidP="00A85530">
      <w:pPr>
        <w:pStyle w:val="ListParagraph"/>
        <w:numPr>
          <w:ilvl w:val="2"/>
          <w:numId w:val="15"/>
        </w:numPr>
      </w:pPr>
      <w:r>
        <w:t>Yes, but we use a different standardized case definition for NAS</w:t>
      </w:r>
    </w:p>
    <w:p w14:paraId="1F116606" w14:textId="6078FF4B" w:rsidR="00A85530" w:rsidRDefault="51B8AE0B" w:rsidP="00A85530">
      <w:pPr>
        <w:pStyle w:val="ListParagraph"/>
        <w:numPr>
          <w:ilvl w:val="3"/>
          <w:numId w:val="15"/>
        </w:numPr>
      </w:pPr>
      <w:r>
        <w:t xml:space="preserve">Please specify </w:t>
      </w:r>
      <w:r w:rsidR="009C5C4F">
        <w:t xml:space="preserve">the definition </w:t>
      </w:r>
    </w:p>
    <w:p w14:paraId="6A394C70" w14:textId="6D5C82ED" w:rsidR="51B8AE0B" w:rsidRDefault="51B8AE0B" w:rsidP="51B8AE0B">
      <w:pPr>
        <w:pStyle w:val="ListParagraph"/>
        <w:numPr>
          <w:ilvl w:val="2"/>
          <w:numId w:val="15"/>
        </w:numPr>
        <w:spacing w:after="0"/>
        <w:rPr>
          <w:rFonts w:eastAsiaTheme="minorEastAsia"/>
        </w:rPr>
      </w:pPr>
      <w:r>
        <w:t>In progress</w:t>
      </w:r>
    </w:p>
    <w:p w14:paraId="621FE7C5" w14:textId="179F5A8A" w:rsidR="51B8AE0B" w:rsidRDefault="51B8AE0B" w:rsidP="51B8AE0B">
      <w:pPr>
        <w:pStyle w:val="ListParagraph"/>
        <w:numPr>
          <w:ilvl w:val="2"/>
          <w:numId w:val="15"/>
        </w:numPr>
        <w:spacing w:after="0"/>
      </w:pPr>
      <w:r>
        <w:t>Have not started</w:t>
      </w:r>
    </w:p>
    <w:p w14:paraId="58CD20D9" w14:textId="77777777" w:rsidR="000679CA" w:rsidRDefault="000679CA" w:rsidP="000679CA">
      <w:pPr>
        <w:pStyle w:val="ListParagraph"/>
        <w:ind w:left="2160"/>
      </w:pPr>
    </w:p>
    <w:p w14:paraId="3542D2A8" w14:textId="17C022DF" w:rsidR="00A85530" w:rsidRDefault="001C463D" w:rsidP="00A85530">
      <w:pPr>
        <w:pStyle w:val="ListParagraph"/>
        <w:numPr>
          <w:ilvl w:val="0"/>
          <w:numId w:val="17"/>
        </w:numPr>
      </w:pPr>
      <w:r>
        <w:t xml:space="preserve">Does your hospital have a </w:t>
      </w:r>
      <w:r w:rsidRPr="001C463D">
        <w:t>standardized process</w:t>
      </w:r>
      <w:r>
        <w:t xml:space="preserve"> in place</w:t>
      </w:r>
      <w:r w:rsidRPr="001C463D">
        <w:t xml:space="preserve"> for assigning a</w:t>
      </w:r>
      <w:r>
        <w:t xml:space="preserve"> standardized list of ICD-10</w:t>
      </w:r>
      <w:r w:rsidRPr="001C463D">
        <w:t xml:space="preserve"> diagnosis code</w:t>
      </w:r>
      <w:r>
        <w:t>s</w:t>
      </w:r>
      <w:r w:rsidRPr="001C463D">
        <w:t xml:space="preserve"> for an infant diagnosed with </w:t>
      </w:r>
      <w:r>
        <w:t>NAS</w:t>
      </w:r>
      <w:r w:rsidR="00A85530">
        <w:t>?</w:t>
      </w:r>
      <w:r w:rsidR="00A85530">
        <w:br/>
      </w:r>
    </w:p>
    <w:p w14:paraId="5E3AE499" w14:textId="77777777" w:rsidR="009C5C4F" w:rsidRDefault="51B8AE0B" w:rsidP="00A85530">
      <w:pPr>
        <w:pStyle w:val="ListParagraph"/>
        <w:numPr>
          <w:ilvl w:val="1"/>
          <w:numId w:val="15"/>
        </w:numPr>
      </w:pPr>
      <w:r>
        <w:t xml:space="preserve">Yes, in place </w:t>
      </w:r>
    </w:p>
    <w:p w14:paraId="5F9845C7" w14:textId="639F3BBA" w:rsidR="00A85530" w:rsidRDefault="009C5C4F" w:rsidP="009C5C4F">
      <w:pPr>
        <w:pStyle w:val="ListParagraph"/>
        <w:numPr>
          <w:ilvl w:val="2"/>
          <w:numId w:val="15"/>
        </w:numPr>
      </w:pPr>
      <w:r>
        <w:t xml:space="preserve">If yes: </w:t>
      </w:r>
      <w:r w:rsidR="51B8AE0B">
        <w:t>(please select the ICD-10 codes that are on your hospital’s standardized list for NAS.)</w:t>
      </w:r>
    </w:p>
    <w:p w14:paraId="6FB9DFD2" w14:textId="77777777" w:rsidR="00A85530" w:rsidRPr="0025769B" w:rsidRDefault="00A85530" w:rsidP="00A85530">
      <w:pPr>
        <w:ind w:left="2160"/>
        <w:rPr>
          <w:i/>
          <w:iCs/>
        </w:rPr>
      </w:pPr>
      <w:r w:rsidRPr="0025769B">
        <w:rPr>
          <w:i/>
          <w:iCs/>
        </w:rPr>
        <w:t xml:space="preserve">*For guidance on when to use these codes in the context of </w:t>
      </w:r>
      <w:r>
        <w:rPr>
          <w:i/>
          <w:iCs/>
        </w:rPr>
        <w:t>“</w:t>
      </w:r>
      <w:r w:rsidRPr="0025769B">
        <w:rPr>
          <w:i/>
          <w:iCs/>
        </w:rPr>
        <w:t>confirmed</w:t>
      </w:r>
      <w:r>
        <w:rPr>
          <w:i/>
          <w:iCs/>
        </w:rPr>
        <w:t>”</w:t>
      </w:r>
      <w:r w:rsidRPr="0025769B">
        <w:rPr>
          <w:i/>
          <w:iCs/>
        </w:rPr>
        <w:t xml:space="preserve"> vs. </w:t>
      </w:r>
      <w:r>
        <w:rPr>
          <w:i/>
          <w:iCs/>
        </w:rPr>
        <w:t>“</w:t>
      </w:r>
      <w:r w:rsidRPr="0025769B">
        <w:rPr>
          <w:i/>
          <w:iCs/>
        </w:rPr>
        <w:t>suspected</w:t>
      </w:r>
      <w:r>
        <w:rPr>
          <w:i/>
          <w:iCs/>
        </w:rPr>
        <w:t>”</w:t>
      </w:r>
      <w:r w:rsidRPr="0025769B">
        <w:rPr>
          <w:i/>
          <w:iCs/>
        </w:rPr>
        <w:t xml:space="preserve"> NAS, please see “Tier 2” guidance on pages 10 and 11 and Appendix 5 in the CSTE NAS Standardized Case Definition used by PA DOH at </w:t>
      </w:r>
      <w:hyperlink r:id="rId11" w:history="1">
        <w:r w:rsidRPr="0025769B">
          <w:rPr>
            <w:rStyle w:val="Hyperlink"/>
            <w:i/>
            <w:iCs/>
          </w:rPr>
          <w:t>https://cdn.ymaws.com/www.cste.org/resource/resmgr/2019ps/final/19-MCH-01_final_7.31.19.pdf</w:t>
        </w:r>
      </w:hyperlink>
      <w:r w:rsidRPr="0025769B">
        <w:rPr>
          <w:i/>
          <w:iCs/>
        </w:rPr>
        <w:t xml:space="preserve">) </w:t>
      </w:r>
    </w:p>
    <w:p w14:paraId="48CC7725" w14:textId="77777777" w:rsidR="00A85530" w:rsidRDefault="00A85530" w:rsidP="00A85530">
      <w:pPr>
        <w:pStyle w:val="ListParagraph"/>
        <w:numPr>
          <w:ilvl w:val="3"/>
          <w:numId w:val="15"/>
        </w:numPr>
      </w:pPr>
      <w:r>
        <w:t>P96.1 Neonatal withdrawal symptoms from maternal use of drugs of addiction (recommended for n</w:t>
      </w:r>
      <w:r w:rsidRPr="007B770B">
        <w:t>eonates with clinical signs of withdrawal and confirmed neonatal or maternal laboratory results or maternal history</w:t>
      </w:r>
      <w:r>
        <w:t>)</w:t>
      </w:r>
    </w:p>
    <w:p w14:paraId="6703AA05" w14:textId="77777777" w:rsidR="00A85530" w:rsidRDefault="00A85530" w:rsidP="00A85530">
      <w:pPr>
        <w:pStyle w:val="ListParagraph"/>
        <w:numPr>
          <w:ilvl w:val="3"/>
          <w:numId w:val="15"/>
        </w:numPr>
      </w:pPr>
      <w:r>
        <w:t>P04.14 Newborn affected by maternal use of opiates (recommend only for suspected cases)</w:t>
      </w:r>
    </w:p>
    <w:p w14:paraId="129E6B05" w14:textId="77777777" w:rsidR="00A85530" w:rsidRDefault="00A85530" w:rsidP="00A85530">
      <w:pPr>
        <w:pStyle w:val="ListParagraph"/>
        <w:numPr>
          <w:ilvl w:val="3"/>
          <w:numId w:val="15"/>
        </w:numPr>
      </w:pPr>
      <w:r>
        <w:t>P04.17 Newborn affected by maternal use of sedative-hypnotics (recommended only for suspected cases)</w:t>
      </w:r>
    </w:p>
    <w:p w14:paraId="627C5331" w14:textId="77777777" w:rsidR="00A85530" w:rsidRDefault="00A85530" w:rsidP="00A85530">
      <w:pPr>
        <w:pStyle w:val="ListParagraph"/>
        <w:numPr>
          <w:ilvl w:val="3"/>
          <w:numId w:val="15"/>
        </w:numPr>
      </w:pPr>
      <w:r>
        <w:t>P04.1A Newborn affected by maternal use of anxiolytics (recommended only for suspected cases)</w:t>
      </w:r>
    </w:p>
    <w:p w14:paraId="5690575D" w14:textId="76233565" w:rsidR="00A85530" w:rsidRDefault="00A85530" w:rsidP="00A85530">
      <w:pPr>
        <w:pStyle w:val="ListParagraph"/>
        <w:numPr>
          <w:ilvl w:val="3"/>
          <w:numId w:val="15"/>
        </w:numPr>
      </w:pPr>
      <w:r>
        <w:t>Other (please list each ICD-10 code)</w:t>
      </w:r>
    </w:p>
    <w:p w14:paraId="3FC45A9A" w14:textId="77777777" w:rsidR="000A6495" w:rsidRDefault="000A6495" w:rsidP="000A6495">
      <w:pPr>
        <w:pStyle w:val="ListParagraph"/>
        <w:ind w:left="2880"/>
      </w:pPr>
    </w:p>
    <w:p w14:paraId="5484012E" w14:textId="77777777" w:rsidR="009C5C4F" w:rsidRDefault="51B8AE0B" w:rsidP="00A85530">
      <w:pPr>
        <w:pStyle w:val="ListParagraph"/>
        <w:numPr>
          <w:ilvl w:val="1"/>
          <w:numId w:val="15"/>
        </w:numPr>
      </w:pPr>
      <w:r>
        <w:t>Yes, in place, but our hospital’s standardized list for NAS includes other or additional ICD-10 codes</w:t>
      </w:r>
    </w:p>
    <w:p w14:paraId="7A747F72" w14:textId="6EC346E7" w:rsidR="00A85530" w:rsidRDefault="51B8AE0B" w:rsidP="009C5C4F">
      <w:pPr>
        <w:pStyle w:val="ListParagraph"/>
        <w:numPr>
          <w:ilvl w:val="2"/>
          <w:numId w:val="15"/>
        </w:numPr>
      </w:pPr>
      <w:r>
        <w:t xml:space="preserve"> (please list each ICD-10 code)</w:t>
      </w:r>
    </w:p>
    <w:p w14:paraId="1C64534E" w14:textId="21E18AE3" w:rsidR="51B8AE0B" w:rsidRDefault="51B8AE0B" w:rsidP="51B8AE0B">
      <w:pPr>
        <w:pStyle w:val="ListParagraph"/>
        <w:numPr>
          <w:ilvl w:val="1"/>
          <w:numId w:val="15"/>
        </w:numPr>
        <w:spacing w:after="0"/>
        <w:rPr>
          <w:rFonts w:eastAsiaTheme="minorEastAsia"/>
        </w:rPr>
      </w:pPr>
      <w:r>
        <w:t>In progress</w:t>
      </w:r>
    </w:p>
    <w:p w14:paraId="06C1B3BA" w14:textId="653463A9" w:rsidR="51B8AE0B" w:rsidRDefault="51B8AE0B" w:rsidP="51B8AE0B">
      <w:pPr>
        <w:pStyle w:val="ListParagraph"/>
        <w:numPr>
          <w:ilvl w:val="1"/>
          <w:numId w:val="15"/>
        </w:numPr>
        <w:spacing w:after="0"/>
      </w:pPr>
      <w:r>
        <w:t xml:space="preserve"> Have not started</w:t>
      </w:r>
    </w:p>
    <w:p w14:paraId="35A85B51" w14:textId="5FA72393" w:rsidR="00A85530" w:rsidRDefault="001C463D" w:rsidP="001C463D">
      <w:pPr>
        <w:pStyle w:val="ListParagraph"/>
        <w:numPr>
          <w:ilvl w:val="0"/>
          <w:numId w:val="17"/>
        </w:numPr>
      </w:pPr>
      <w:r>
        <w:lastRenderedPageBreak/>
        <w:t xml:space="preserve">Does your hospital have a </w:t>
      </w:r>
      <w:r w:rsidRPr="001C463D">
        <w:t>standardized process</w:t>
      </w:r>
      <w:r>
        <w:t xml:space="preserve"> in place</w:t>
      </w:r>
      <w:r w:rsidRPr="001C463D">
        <w:t xml:space="preserve"> for assigning a</w:t>
      </w:r>
      <w:r>
        <w:t xml:space="preserve"> standardized list of ICD-10</w:t>
      </w:r>
      <w:r w:rsidRPr="001C463D">
        <w:t xml:space="preserve"> diagnosis code</w:t>
      </w:r>
      <w:r>
        <w:t>s</w:t>
      </w:r>
      <w:r w:rsidRPr="001C463D">
        <w:t xml:space="preserve"> for all SENs that are not diagnosed with NAS?</w:t>
      </w:r>
    </w:p>
    <w:p w14:paraId="7070700B" w14:textId="77F42968" w:rsidR="009C5C4F" w:rsidRDefault="51B8AE0B" w:rsidP="00A85530">
      <w:pPr>
        <w:pStyle w:val="ListParagraph"/>
        <w:numPr>
          <w:ilvl w:val="1"/>
          <w:numId w:val="15"/>
        </w:numPr>
      </w:pPr>
      <w:r>
        <w:t xml:space="preserve">Yes, in place </w:t>
      </w:r>
    </w:p>
    <w:p w14:paraId="16C4036D" w14:textId="6DF68290" w:rsidR="00A85530" w:rsidRDefault="009C5C4F" w:rsidP="009C5C4F">
      <w:pPr>
        <w:pStyle w:val="ListParagraph"/>
        <w:numPr>
          <w:ilvl w:val="2"/>
          <w:numId w:val="15"/>
        </w:numPr>
      </w:pPr>
      <w:r>
        <w:t>(</w:t>
      </w:r>
      <w:r w:rsidR="51B8AE0B">
        <w:t>please select the ICD-10 codes that are on your hospital’s standardized list for all SENs that are not diagnosed with NAS)</w:t>
      </w:r>
      <w:r>
        <w:t xml:space="preserve"> </w:t>
      </w:r>
    </w:p>
    <w:p w14:paraId="78C42DA2" w14:textId="77777777" w:rsidR="00A85530" w:rsidRDefault="51B8AE0B" w:rsidP="00A85530">
      <w:pPr>
        <w:pStyle w:val="ListParagraph"/>
        <w:numPr>
          <w:ilvl w:val="2"/>
          <w:numId w:val="15"/>
        </w:numPr>
      </w:pPr>
      <w:r>
        <w:t>P04.11</w:t>
      </w:r>
      <w:r w:rsidR="00A85530">
        <w:tab/>
      </w:r>
      <w:r>
        <w:t>Newborn affected by maternal antineoplastic chemotherapy</w:t>
      </w:r>
    </w:p>
    <w:p w14:paraId="1917932B" w14:textId="77777777" w:rsidR="00A85530" w:rsidRDefault="51B8AE0B" w:rsidP="00A85530">
      <w:pPr>
        <w:pStyle w:val="ListParagraph"/>
        <w:numPr>
          <w:ilvl w:val="2"/>
          <w:numId w:val="15"/>
        </w:numPr>
      </w:pPr>
      <w:r>
        <w:t>P04.12</w:t>
      </w:r>
      <w:r w:rsidR="00A85530">
        <w:tab/>
      </w:r>
      <w:r>
        <w:t>Newborn affected by maternal cytotoxic drugs</w:t>
      </w:r>
    </w:p>
    <w:p w14:paraId="3875A114" w14:textId="77777777" w:rsidR="00A85530" w:rsidRDefault="51B8AE0B" w:rsidP="00A85530">
      <w:pPr>
        <w:pStyle w:val="ListParagraph"/>
        <w:numPr>
          <w:ilvl w:val="2"/>
          <w:numId w:val="15"/>
        </w:numPr>
      </w:pPr>
      <w:r>
        <w:t>P04.13</w:t>
      </w:r>
      <w:r w:rsidR="00A85530">
        <w:tab/>
      </w:r>
      <w:r>
        <w:t>Newborn affected by maternal use of anticonvulsants</w:t>
      </w:r>
    </w:p>
    <w:p w14:paraId="13B1488C" w14:textId="77777777" w:rsidR="00A85530" w:rsidRDefault="51B8AE0B" w:rsidP="00A85530">
      <w:pPr>
        <w:pStyle w:val="ListParagraph"/>
        <w:numPr>
          <w:ilvl w:val="2"/>
          <w:numId w:val="15"/>
        </w:numPr>
      </w:pPr>
      <w:r>
        <w:t>P04.15</w:t>
      </w:r>
      <w:r w:rsidR="00A85530">
        <w:tab/>
      </w:r>
      <w:r>
        <w:t>Newborn affected by maternal use of antidepressants</w:t>
      </w:r>
    </w:p>
    <w:p w14:paraId="1338D2E4" w14:textId="77777777" w:rsidR="00A85530" w:rsidRDefault="51B8AE0B" w:rsidP="00A85530">
      <w:pPr>
        <w:pStyle w:val="ListParagraph"/>
        <w:numPr>
          <w:ilvl w:val="2"/>
          <w:numId w:val="15"/>
        </w:numPr>
      </w:pPr>
      <w:r>
        <w:t>P04.16</w:t>
      </w:r>
      <w:r w:rsidR="00A85530">
        <w:tab/>
      </w:r>
      <w:r>
        <w:t>Newborn affected by maternal use of amphetamines</w:t>
      </w:r>
    </w:p>
    <w:p w14:paraId="05FF38DE" w14:textId="77777777" w:rsidR="00A85530" w:rsidRDefault="51B8AE0B" w:rsidP="00A85530">
      <w:pPr>
        <w:pStyle w:val="ListParagraph"/>
        <w:numPr>
          <w:ilvl w:val="2"/>
          <w:numId w:val="15"/>
        </w:numPr>
      </w:pPr>
      <w:r>
        <w:t>P04.18</w:t>
      </w:r>
      <w:r w:rsidR="00A85530">
        <w:tab/>
      </w:r>
      <w:r>
        <w:t>Newborn affected by other maternal medication</w:t>
      </w:r>
    </w:p>
    <w:p w14:paraId="2B354D6E" w14:textId="77777777" w:rsidR="00A85530" w:rsidRDefault="51B8AE0B" w:rsidP="00A85530">
      <w:pPr>
        <w:pStyle w:val="ListParagraph"/>
        <w:numPr>
          <w:ilvl w:val="2"/>
          <w:numId w:val="15"/>
        </w:numPr>
      </w:pPr>
      <w:r>
        <w:t xml:space="preserve">P04.41 Newborn affected by maternal use of cocaine </w:t>
      </w:r>
    </w:p>
    <w:p w14:paraId="36E831F4" w14:textId="77777777" w:rsidR="00A85530" w:rsidRDefault="51B8AE0B" w:rsidP="00A85530">
      <w:pPr>
        <w:pStyle w:val="ListParagraph"/>
        <w:numPr>
          <w:ilvl w:val="2"/>
          <w:numId w:val="15"/>
        </w:numPr>
      </w:pPr>
      <w:r>
        <w:t xml:space="preserve">P04.42 Newborn affected by maternal use of hallucinogens </w:t>
      </w:r>
    </w:p>
    <w:p w14:paraId="04D131F0" w14:textId="77777777" w:rsidR="00A85530" w:rsidRDefault="51B8AE0B" w:rsidP="00A85530">
      <w:pPr>
        <w:pStyle w:val="ListParagraph"/>
        <w:numPr>
          <w:ilvl w:val="2"/>
          <w:numId w:val="15"/>
        </w:numPr>
      </w:pPr>
      <w:r>
        <w:t>P04.49 Newborn affected by maternal use of other drugs of addiction</w:t>
      </w:r>
    </w:p>
    <w:p w14:paraId="687584EC" w14:textId="77777777" w:rsidR="00A85530" w:rsidRDefault="51B8AE0B" w:rsidP="00A85530">
      <w:pPr>
        <w:pStyle w:val="ListParagraph"/>
        <w:numPr>
          <w:ilvl w:val="2"/>
          <w:numId w:val="15"/>
        </w:numPr>
      </w:pPr>
      <w:r>
        <w:t>P04.2 Newborn affected by maternal use of tobacco</w:t>
      </w:r>
    </w:p>
    <w:p w14:paraId="7F794F89" w14:textId="77777777" w:rsidR="00A85530" w:rsidRDefault="51B8AE0B" w:rsidP="00A85530">
      <w:pPr>
        <w:pStyle w:val="ListParagraph"/>
        <w:numPr>
          <w:ilvl w:val="2"/>
          <w:numId w:val="15"/>
        </w:numPr>
      </w:pPr>
      <w:r>
        <w:t>P04.3 Newborn affected by maternal use of alcohol</w:t>
      </w:r>
    </w:p>
    <w:p w14:paraId="6BED39FF" w14:textId="77777777" w:rsidR="00A85530" w:rsidRDefault="51B8AE0B" w:rsidP="00A85530">
      <w:pPr>
        <w:pStyle w:val="ListParagraph"/>
        <w:numPr>
          <w:ilvl w:val="2"/>
          <w:numId w:val="15"/>
        </w:numPr>
      </w:pPr>
      <w:r>
        <w:t>P04.5 Newborn affected by maternal use of nutritional chemical substances</w:t>
      </w:r>
    </w:p>
    <w:p w14:paraId="06D6D5F7" w14:textId="77777777" w:rsidR="00A85530" w:rsidRDefault="51B8AE0B" w:rsidP="00A85530">
      <w:pPr>
        <w:pStyle w:val="ListParagraph"/>
        <w:numPr>
          <w:ilvl w:val="2"/>
          <w:numId w:val="15"/>
        </w:numPr>
      </w:pPr>
      <w:r>
        <w:t>P04.6 Newborn affected by maternal exposure to environmental chemical substances</w:t>
      </w:r>
    </w:p>
    <w:p w14:paraId="7ADB0E9D" w14:textId="77777777" w:rsidR="00A85530" w:rsidRDefault="51B8AE0B" w:rsidP="00A85530">
      <w:pPr>
        <w:pStyle w:val="ListParagraph"/>
        <w:numPr>
          <w:ilvl w:val="2"/>
          <w:numId w:val="15"/>
        </w:numPr>
      </w:pPr>
      <w:r>
        <w:t>P04.81 Newborn affected by maternal use of cannabis</w:t>
      </w:r>
    </w:p>
    <w:p w14:paraId="40CC8B7B" w14:textId="77777777" w:rsidR="00A85530" w:rsidRDefault="51B8AE0B" w:rsidP="00A85530">
      <w:pPr>
        <w:pStyle w:val="ListParagraph"/>
        <w:numPr>
          <w:ilvl w:val="2"/>
          <w:numId w:val="15"/>
        </w:numPr>
      </w:pPr>
      <w:r>
        <w:t>P04.89 Newborn affected by other maternal noxious substances</w:t>
      </w:r>
    </w:p>
    <w:p w14:paraId="020FBDA3" w14:textId="27184E93" w:rsidR="00A85530" w:rsidRDefault="51B8AE0B" w:rsidP="00A85530">
      <w:pPr>
        <w:pStyle w:val="ListParagraph"/>
        <w:numPr>
          <w:ilvl w:val="1"/>
          <w:numId w:val="15"/>
        </w:numPr>
      </w:pPr>
      <w:r>
        <w:t>Yes, in place but our hospital’s standardized list for all SENs that are not diagnosed with NAS includes other or additional ICD-10 codes (please list each ICD-10 code)</w:t>
      </w:r>
    </w:p>
    <w:p w14:paraId="57D1E0EF" w14:textId="511D7FD4" w:rsidR="51B8AE0B" w:rsidRDefault="51B8AE0B" w:rsidP="51B8AE0B">
      <w:pPr>
        <w:pStyle w:val="ListParagraph"/>
        <w:numPr>
          <w:ilvl w:val="1"/>
          <w:numId w:val="15"/>
        </w:numPr>
        <w:spacing w:after="0"/>
        <w:rPr>
          <w:rFonts w:eastAsiaTheme="minorEastAsia"/>
        </w:rPr>
      </w:pPr>
      <w:r>
        <w:t>In progress</w:t>
      </w:r>
    </w:p>
    <w:p w14:paraId="36FA06BD" w14:textId="66239BB1" w:rsidR="51B8AE0B" w:rsidRDefault="51B8AE0B" w:rsidP="51B8AE0B">
      <w:pPr>
        <w:pStyle w:val="ListParagraph"/>
        <w:numPr>
          <w:ilvl w:val="1"/>
          <w:numId w:val="15"/>
        </w:numPr>
        <w:spacing w:after="0"/>
      </w:pPr>
      <w:r>
        <w:t>Have not started</w:t>
      </w:r>
    </w:p>
    <w:p w14:paraId="694890D7" w14:textId="6C289492" w:rsidR="00A85530" w:rsidRPr="000A6495" w:rsidRDefault="00A85530" w:rsidP="000A6495">
      <w:pPr>
        <w:pStyle w:val="ListParagraph"/>
        <w:ind w:left="1440"/>
        <w:rPr>
          <w:i/>
          <w:iCs/>
        </w:rPr>
      </w:pPr>
      <w:r w:rsidRPr="000F765D">
        <w:rPr>
          <w:i/>
          <w:iCs/>
        </w:rPr>
        <w:t>(Please note that the term “affected by” in the above list of ICD-10 codes comes from the international ICD-10 code description</w:t>
      </w:r>
      <w:r>
        <w:rPr>
          <w:i/>
          <w:iCs/>
        </w:rPr>
        <w:t xml:space="preserve">. </w:t>
      </w:r>
      <w:r w:rsidRPr="000F765D">
        <w:rPr>
          <w:i/>
          <w:iCs/>
        </w:rPr>
        <w:t xml:space="preserve"> </w:t>
      </w:r>
      <w:r>
        <w:rPr>
          <w:i/>
          <w:iCs/>
        </w:rPr>
        <w:t>A</w:t>
      </w:r>
      <w:r w:rsidRPr="000F765D">
        <w:rPr>
          <w:i/>
          <w:iCs/>
        </w:rPr>
        <w:t xml:space="preserve">s recommended by the CSTE NAS Standardized Case Definitions, the codes in the list above may be used for infants exposed prenatally to drugs/substances that can cause withdrawal signs (known via maternal history/laboratory testing or neonatal laboratory testing) but does not show signs of withdrawal. For additional guidance, please see Appendix 5 in the CSTE NAS Standardized Case Definition at </w:t>
      </w:r>
      <w:hyperlink r:id="rId12" w:history="1">
        <w:r w:rsidRPr="000F765D">
          <w:rPr>
            <w:rStyle w:val="Hyperlink"/>
            <w:i/>
            <w:iCs/>
          </w:rPr>
          <w:t>https://cdn.ymaws.com/www.cste.org/resource/resmgr/2019ps/final/19-MCH-01_final_7.31.19.pdf</w:t>
        </w:r>
      </w:hyperlink>
      <w:r w:rsidRPr="000F765D">
        <w:rPr>
          <w:i/>
          <w:iCs/>
        </w:rPr>
        <w:t>).</w:t>
      </w:r>
    </w:p>
    <w:p w14:paraId="5E3094B1" w14:textId="77777777" w:rsidR="000679CA" w:rsidRDefault="000679CA" w:rsidP="000679CA">
      <w:pPr>
        <w:pStyle w:val="ListParagraph"/>
      </w:pPr>
    </w:p>
    <w:p w14:paraId="5B9B01D4" w14:textId="6D0E41ED" w:rsidR="00A85530" w:rsidRDefault="00A85530" w:rsidP="00A85530">
      <w:pPr>
        <w:pStyle w:val="ListParagraph"/>
        <w:numPr>
          <w:ilvl w:val="0"/>
          <w:numId w:val="17"/>
        </w:numPr>
      </w:pPr>
      <w:r w:rsidRPr="0098479A">
        <w:t xml:space="preserve">At the end of this reporting period, what cumulative proportion of </w:t>
      </w:r>
      <w:r>
        <w:t>neonatal providers and nursing staff</w:t>
      </w:r>
      <w:r w:rsidRPr="0098479A">
        <w:t xml:space="preserve"> h</w:t>
      </w:r>
      <w:r>
        <w:t>ave</w:t>
      </w:r>
      <w:r w:rsidRPr="0098479A">
        <w:t xml:space="preserve"> received within the last two years an education program on respectful and equitable care?</w:t>
      </w:r>
      <w:r>
        <w:t xml:space="preserve"> </w:t>
      </w:r>
      <w:r w:rsidR="000679CA">
        <w:t xml:space="preserve">  </w:t>
      </w:r>
      <w:r>
        <w:t>(Report estimate in 10% increments; round up)</w:t>
      </w:r>
    </w:p>
    <w:p w14:paraId="118DB7AC" w14:textId="77777777" w:rsidR="001C463D" w:rsidRDefault="001C463D" w:rsidP="001C463D">
      <w:pPr>
        <w:pStyle w:val="ListParagraph"/>
      </w:pPr>
    </w:p>
    <w:p w14:paraId="381951C5" w14:textId="03188353" w:rsidR="00A85530" w:rsidRPr="009C5C4F" w:rsidRDefault="00A85530" w:rsidP="009C5C4F">
      <w:pPr>
        <w:pStyle w:val="ListParagraph"/>
        <w:numPr>
          <w:ilvl w:val="0"/>
          <w:numId w:val="17"/>
        </w:numPr>
      </w:pPr>
      <w:r>
        <w:t xml:space="preserve">Has your hospital established breastmilk feeding guidelines and parameters based on national guidelines for parents with SUD (including OUD) and caregivers, AND does your hospital’s </w:t>
      </w:r>
      <w:r w:rsidR="009C5C4F">
        <w:t xml:space="preserve">written </w:t>
      </w:r>
      <w:r>
        <w:t xml:space="preserve">guideline support breastfeeding among mothers who are taking prescribed medications for OUD without contraindications for breastfeeding? </w:t>
      </w:r>
      <w:r w:rsidR="51B8AE0B" w:rsidRPr="009C5C4F">
        <w:rPr>
          <w:i/>
          <w:iCs/>
        </w:rPr>
        <w:t xml:space="preserve">(An example of a national guideline can be obtained here </w:t>
      </w:r>
      <w:hyperlink r:id="rId13">
        <w:r w:rsidR="51B8AE0B" w:rsidRPr="009C5C4F">
          <w:rPr>
            <w:rStyle w:val="Hyperlink"/>
            <w:i/>
            <w:iCs/>
          </w:rPr>
          <w:t>https://www.ncbi.nlm.nih.gov/pmc/articles/PMC4378642/</w:t>
        </w:r>
      </w:hyperlink>
      <w:r w:rsidR="51B8AE0B" w:rsidRPr="009C5C4F">
        <w:rPr>
          <w:i/>
          <w:iCs/>
        </w:rPr>
        <w:t xml:space="preserve">, and an example of a visual “Traffic Light” </w:t>
      </w:r>
      <w:r w:rsidR="51B8AE0B" w:rsidRPr="009C5C4F">
        <w:rPr>
          <w:i/>
          <w:iCs/>
        </w:rPr>
        <w:lastRenderedPageBreak/>
        <w:t xml:space="preserve">guideline can be obtained here </w:t>
      </w:r>
      <w:hyperlink r:id="rId14">
        <w:r w:rsidR="51B8AE0B" w:rsidRPr="009C5C4F">
          <w:rPr>
            <w:rStyle w:val="Hyperlink"/>
            <w:i/>
            <w:iCs/>
          </w:rPr>
          <w:t>https://gallery.mailchimp.com/244750cf0d942e5d1b1ca3201/files/e93d6b02-6dfc-471b-bac3-3b01a2dfa17f/Breastfeeding_Traffic_Light_Revised.pdf</w:t>
        </w:r>
      </w:hyperlink>
      <w:r w:rsidR="51B8AE0B" w:rsidRPr="009C5C4F">
        <w:rPr>
          <w:i/>
          <w:iCs/>
        </w:rPr>
        <w:t xml:space="preserve">) </w:t>
      </w:r>
    </w:p>
    <w:p w14:paraId="6E8F004E" w14:textId="20502B1D" w:rsidR="51B8AE0B" w:rsidRDefault="51B8AE0B" w:rsidP="51B8AE0B">
      <w:pPr>
        <w:pStyle w:val="ListParagraph"/>
        <w:numPr>
          <w:ilvl w:val="0"/>
          <w:numId w:val="16"/>
        </w:numPr>
        <w:spacing w:after="0"/>
        <w:rPr>
          <w:rFonts w:eastAsiaTheme="minorEastAsia"/>
        </w:rPr>
      </w:pPr>
      <w:r>
        <w:t>Yes</w:t>
      </w:r>
    </w:p>
    <w:p w14:paraId="6F6DE1C5" w14:textId="77777777" w:rsidR="00A85530" w:rsidRDefault="51B8AE0B" w:rsidP="00A85530">
      <w:pPr>
        <w:pStyle w:val="ListParagraph"/>
        <w:numPr>
          <w:ilvl w:val="1"/>
          <w:numId w:val="16"/>
        </w:numPr>
      </w:pPr>
      <w:r>
        <w:t>If yes, has your hospital educated staff on these guidelines and how to empower patients to make informed decisions about breastmilk feeding that support the health of their newborn?</w:t>
      </w:r>
    </w:p>
    <w:p w14:paraId="3C4E6571" w14:textId="7A1F364E" w:rsidR="51B8AE0B" w:rsidRDefault="51B8AE0B" w:rsidP="51B8AE0B">
      <w:pPr>
        <w:pStyle w:val="ListParagraph"/>
        <w:numPr>
          <w:ilvl w:val="2"/>
          <w:numId w:val="16"/>
        </w:numPr>
        <w:spacing w:after="0"/>
        <w:rPr>
          <w:rFonts w:eastAsiaTheme="minorEastAsia"/>
        </w:rPr>
      </w:pPr>
      <w:r>
        <w:t>Yes</w:t>
      </w:r>
    </w:p>
    <w:p w14:paraId="79B1816D" w14:textId="41AB22EE" w:rsidR="51B8AE0B" w:rsidRDefault="51B8AE0B" w:rsidP="51B8AE0B">
      <w:pPr>
        <w:pStyle w:val="ListParagraph"/>
        <w:numPr>
          <w:ilvl w:val="2"/>
          <w:numId w:val="16"/>
        </w:numPr>
        <w:spacing w:after="0"/>
      </w:pPr>
      <w:r>
        <w:t>In progress</w:t>
      </w:r>
    </w:p>
    <w:p w14:paraId="3130C485" w14:textId="095C385C" w:rsidR="51B8AE0B" w:rsidRDefault="51B8AE0B" w:rsidP="51B8AE0B">
      <w:pPr>
        <w:pStyle w:val="ListParagraph"/>
        <w:numPr>
          <w:ilvl w:val="2"/>
          <w:numId w:val="16"/>
        </w:numPr>
        <w:spacing w:after="0"/>
      </w:pPr>
      <w:r>
        <w:t>Have not started</w:t>
      </w:r>
    </w:p>
    <w:p w14:paraId="5D6E314D" w14:textId="6CC51FB0" w:rsidR="51B8AE0B" w:rsidRDefault="51B8AE0B" w:rsidP="51B8AE0B">
      <w:pPr>
        <w:pStyle w:val="ListParagraph"/>
        <w:numPr>
          <w:ilvl w:val="1"/>
          <w:numId w:val="15"/>
        </w:numPr>
        <w:spacing w:after="0"/>
        <w:rPr>
          <w:rFonts w:eastAsiaTheme="minorEastAsia"/>
        </w:rPr>
      </w:pPr>
      <w:r>
        <w:t>In progress</w:t>
      </w:r>
    </w:p>
    <w:p w14:paraId="727A8177" w14:textId="1601712F" w:rsidR="51B8AE0B" w:rsidRDefault="51B8AE0B" w:rsidP="51B8AE0B">
      <w:pPr>
        <w:pStyle w:val="ListParagraph"/>
        <w:numPr>
          <w:ilvl w:val="1"/>
          <w:numId w:val="15"/>
        </w:numPr>
        <w:spacing w:after="0"/>
      </w:pPr>
      <w:r>
        <w:t>Have not started</w:t>
      </w:r>
    </w:p>
    <w:p w14:paraId="2E2C80AD" w14:textId="77777777" w:rsidR="00A85530" w:rsidRDefault="00A85530" w:rsidP="00A85530">
      <w:pPr>
        <w:pStyle w:val="ListParagraph"/>
        <w:ind w:left="1440"/>
      </w:pPr>
    </w:p>
    <w:p w14:paraId="7C514303" w14:textId="77777777" w:rsidR="00A85530" w:rsidRDefault="51B8AE0B" w:rsidP="00A85530">
      <w:pPr>
        <w:pStyle w:val="ListParagraph"/>
        <w:numPr>
          <w:ilvl w:val="0"/>
          <w:numId w:val="17"/>
        </w:numPr>
      </w:pPr>
      <w:r>
        <w:t xml:space="preserve">Does your hospital have standardized pharmacologic treatment protocols for NAS? </w:t>
      </w:r>
    </w:p>
    <w:p w14:paraId="06908581" w14:textId="6C7B96D7" w:rsidR="51B8AE0B" w:rsidRDefault="51B8AE0B" w:rsidP="51B8AE0B">
      <w:pPr>
        <w:pStyle w:val="ListParagraph"/>
        <w:numPr>
          <w:ilvl w:val="1"/>
          <w:numId w:val="15"/>
        </w:numPr>
        <w:rPr>
          <w:rFonts w:eastAsiaTheme="minorEastAsia"/>
          <w:color w:val="000000" w:themeColor="text1"/>
        </w:rPr>
      </w:pPr>
      <w:r w:rsidRPr="51B8AE0B">
        <w:rPr>
          <w:rFonts w:ascii="Calibri" w:eastAsia="Calibri" w:hAnsi="Calibri" w:cs="Calibri"/>
          <w:color w:val="000000" w:themeColor="text1"/>
        </w:rPr>
        <w:t>Yes</w:t>
      </w:r>
    </w:p>
    <w:p w14:paraId="70530707" w14:textId="2A049695"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In progress</w:t>
      </w:r>
    </w:p>
    <w:p w14:paraId="69957F1D" w14:textId="419AC662"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Have not started</w:t>
      </w:r>
    </w:p>
    <w:p w14:paraId="3D5A9767" w14:textId="77777777" w:rsidR="000679CA" w:rsidRDefault="000679CA" w:rsidP="000679CA">
      <w:pPr>
        <w:pStyle w:val="ListParagraph"/>
        <w:ind w:left="1440"/>
      </w:pPr>
    </w:p>
    <w:p w14:paraId="07DD27BC" w14:textId="77777777" w:rsidR="00A85530" w:rsidRDefault="00A85530" w:rsidP="00A85530">
      <w:pPr>
        <w:pStyle w:val="ListParagraph"/>
        <w:numPr>
          <w:ilvl w:val="0"/>
          <w:numId w:val="17"/>
        </w:numPr>
      </w:pPr>
      <w:r>
        <w:t xml:space="preserve">Does your hospital have standardized non-pharmacologic treatment protocols for NAS? </w:t>
      </w:r>
    </w:p>
    <w:p w14:paraId="4A49FF3C" w14:textId="78EF9F8F" w:rsidR="00A85530" w:rsidRDefault="51B8AE0B" w:rsidP="00A85530">
      <w:pPr>
        <w:pStyle w:val="ListParagraph"/>
        <w:numPr>
          <w:ilvl w:val="1"/>
          <w:numId w:val="15"/>
        </w:numPr>
      </w:pPr>
      <w:r>
        <w:t>Yes</w:t>
      </w:r>
    </w:p>
    <w:p w14:paraId="13D17385" w14:textId="77777777" w:rsidR="00A85530" w:rsidRDefault="51B8AE0B" w:rsidP="00A85530">
      <w:pPr>
        <w:pStyle w:val="ListParagraph"/>
        <w:numPr>
          <w:ilvl w:val="2"/>
          <w:numId w:val="15"/>
        </w:numPr>
      </w:pPr>
      <w:r>
        <w:t>If yes, please indicate the non-pharmacological interventions that are in place and part of the protocol: (check all that apply)</w:t>
      </w:r>
    </w:p>
    <w:p w14:paraId="65497D2C" w14:textId="77777777" w:rsidR="00A85530" w:rsidRDefault="00A85530" w:rsidP="00A85530">
      <w:pPr>
        <w:pStyle w:val="ListParagraph"/>
        <w:numPr>
          <w:ilvl w:val="3"/>
          <w:numId w:val="15"/>
        </w:numPr>
      </w:pPr>
      <w:r>
        <w:t>Rooming in</w:t>
      </w:r>
    </w:p>
    <w:p w14:paraId="4F53E23E" w14:textId="77777777" w:rsidR="00A85530" w:rsidRDefault="00A85530" w:rsidP="00A85530">
      <w:pPr>
        <w:pStyle w:val="ListParagraph"/>
        <w:numPr>
          <w:ilvl w:val="3"/>
          <w:numId w:val="15"/>
        </w:numPr>
      </w:pPr>
      <w:r>
        <w:t>Parent/caregiver presence</w:t>
      </w:r>
    </w:p>
    <w:p w14:paraId="601B3585" w14:textId="77777777" w:rsidR="00A85530" w:rsidRDefault="00A85530" w:rsidP="00A85530">
      <w:pPr>
        <w:pStyle w:val="ListParagraph"/>
        <w:numPr>
          <w:ilvl w:val="3"/>
          <w:numId w:val="15"/>
        </w:numPr>
      </w:pPr>
      <w:r>
        <w:t>Skin-to-skin contact</w:t>
      </w:r>
    </w:p>
    <w:p w14:paraId="0EE116B9" w14:textId="77777777" w:rsidR="00A85530" w:rsidRDefault="00A85530" w:rsidP="00A85530">
      <w:pPr>
        <w:pStyle w:val="ListParagraph"/>
        <w:numPr>
          <w:ilvl w:val="3"/>
          <w:numId w:val="15"/>
        </w:numPr>
      </w:pPr>
      <w:r>
        <w:t>Holding by parent/caregiver/cuddler to help calm infant and aid in sleep</w:t>
      </w:r>
    </w:p>
    <w:p w14:paraId="6C315DCB" w14:textId="77777777" w:rsidR="00A85530" w:rsidRDefault="00A85530" w:rsidP="00A85530">
      <w:pPr>
        <w:pStyle w:val="ListParagraph"/>
        <w:numPr>
          <w:ilvl w:val="3"/>
          <w:numId w:val="15"/>
        </w:numPr>
      </w:pPr>
      <w:r>
        <w:t>Safe and effective swaddling</w:t>
      </w:r>
    </w:p>
    <w:p w14:paraId="3CE8237E" w14:textId="77777777" w:rsidR="00A85530" w:rsidRDefault="00A85530" w:rsidP="00A85530">
      <w:pPr>
        <w:pStyle w:val="ListParagraph"/>
        <w:numPr>
          <w:ilvl w:val="3"/>
          <w:numId w:val="15"/>
        </w:numPr>
      </w:pPr>
      <w:r>
        <w:t>Optimal feeding</w:t>
      </w:r>
    </w:p>
    <w:p w14:paraId="30A65E3C" w14:textId="77777777" w:rsidR="00A85530" w:rsidRDefault="00A85530" w:rsidP="00A85530">
      <w:pPr>
        <w:pStyle w:val="ListParagraph"/>
        <w:numPr>
          <w:ilvl w:val="3"/>
          <w:numId w:val="15"/>
        </w:numPr>
      </w:pPr>
      <w:r>
        <w:t>Non-nutritive sucking</w:t>
      </w:r>
    </w:p>
    <w:p w14:paraId="7979E5E1" w14:textId="619B29BF" w:rsidR="00A85530" w:rsidRDefault="00A85530" w:rsidP="00A85530">
      <w:pPr>
        <w:pStyle w:val="ListParagraph"/>
        <w:numPr>
          <w:ilvl w:val="3"/>
          <w:numId w:val="15"/>
        </w:numPr>
      </w:pPr>
      <w:r>
        <w:t>Qui</w:t>
      </w:r>
      <w:r w:rsidR="009C5C4F">
        <w:t xml:space="preserve">et and </w:t>
      </w:r>
      <w:r>
        <w:t>low light environment</w:t>
      </w:r>
    </w:p>
    <w:p w14:paraId="5474F0E2" w14:textId="77777777" w:rsidR="00A85530" w:rsidRDefault="00A85530" w:rsidP="00A85530">
      <w:pPr>
        <w:pStyle w:val="ListParagraph"/>
        <w:numPr>
          <w:ilvl w:val="3"/>
          <w:numId w:val="15"/>
        </w:numPr>
      </w:pPr>
      <w:r>
        <w:t>Rhythmic movement</w:t>
      </w:r>
    </w:p>
    <w:p w14:paraId="2549E997" w14:textId="77777777" w:rsidR="00A85530" w:rsidRDefault="00A85530" w:rsidP="00A85530">
      <w:pPr>
        <w:pStyle w:val="ListParagraph"/>
        <w:numPr>
          <w:ilvl w:val="3"/>
          <w:numId w:val="15"/>
        </w:numPr>
      </w:pPr>
      <w:r>
        <w:t>Additional help/support in room</w:t>
      </w:r>
    </w:p>
    <w:p w14:paraId="1F931761" w14:textId="77777777" w:rsidR="00A85530" w:rsidRDefault="00A85530" w:rsidP="00A85530">
      <w:pPr>
        <w:pStyle w:val="ListParagraph"/>
        <w:numPr>
          <w:ilvl w:val="3"/>
          <w:numId w:val="15"/>
        </w:numPr>
      </w:pPr>
      <w:r>
        <w:t>Limiting number of visitors and duration of visits to minimize disruptions in infant’s care environment and sleep</w:t>
      </w:r>
    </w:p>
    <w:p w14:paraId="68F4AFB0" w14:textId="77777777" w:rsidR="00A85530" w:rsidRDefault="00A85530" w:rsidP="00A85530">
      <w:pPr>
        <w:pStyle w:val="ListParagraph"/>
        <w:numPr>
          <w:ilvl w:val="3"/>
          <w:numId w:val="15"/>
        </w:numPr>
      </w:pPr>
      <w:r>
        <w:t>Clustering care and assessments with infant’s awake times</w:t>
      </w:r>
    </w:p>
    <w:p w14:paraId="0E04EFC5" w14:textId="77777777" w:rsidR="00A85530" w:rsidRDefault="00A85530" w:rsidP="00A85530">
      <w:pPr>
        <w:pStyle w:val="ListParagraph"/>
        <w:numPr>
          <w:ilvl w:val="3"/>
          <w:numId w:val="15"/>
        </w:numPr>
      </w:pPr>
      <w:r>
        <w:t>Safe sleep/fall prevention</w:t>
      </w:r>
    </w:p>
    <w:p w14:paraId="6E6F2391" w14:textId="77777777" w:rsidR="00A85530" w:rsidRDefault="00A85530" w:rsidP="00A85530">
      <w:pPr>
        <w:pStyle w:val="ListParagraph"/>
        <w:numPr>
          <w:ilvl w:val="3"/>
          <w:numId w:val="15"/>
        </w:numPr>
      </w:pPr>
      <w:r>
        <w:t xml:space="preserve">Parent/caregiver self-care and rest </w:t>
      </w:r>
    </w:p>
    <w:p w14:paraId="7C7C022D" w14:textId="4EC329BF" w:rsidR="00A85530" w:rsidRDefault="51B8AE0B" w:rsidP="00411F8C">
      <w:pPr>
        <w:pStyle w:val="ListParagraph"/>
        <w:numPr>
          <w:ilvl w:val="3"/>
          <w:numId w:val="15"/>
        </w:numPr>
      </w:pPr>
      <w:r>
        <w:t>Other (please specify)</w:t>
      </w:r>
    </w:p>
    <w:p w14:paraId="28B8C87B" w14:textId="2BEE2729" w:rsidR="00A85530" w:rsidRDefault="51B8AE0B" w:rsidP="51B8AE0B">
      <w:pPr>
        <w:pStyle w:val="ListParagraph"/>
        <w:numPr>
          <w:ilvl w:val="1"/>
          <w:numId w:val="15"/>
        </w:numPr>
        <w:spacing w:after="0"/>
        <w:rPr>
          <w:rFonts w:eastAsiaTheme="minorEastAsia"/>
        </w:rPr>
      </w:pPr>
      <w:r>
        <w:t>In progress</w:t>
      </w:r>
    </w:p>
    <w:p w14:paraId="26FDBAB2" w14:textId="32036837" w:rsidR="00A85530" w:rsidRDefault="51B8AE0B" w:rsidP="51B8AE0B">
      <w:pPr>
        <w:pStyle w:val="ListParagraph"/>
        <w:numPr>
          <w:ilvl w:val="1"/>
          <w:numId w:val="15"/>
        </w:numPr>
        <w:spacing w:after="0"/>
      </w:pPr>
      <w:r>
        <w:t>Have not started</w:t>
      </w:r>
      <w:r w:rsidR="00A85530">
        <w:br/>
      </w:r>
    </w:p>
    <w:p w14:paraId="6EEFFF8D" w14:textId="183B607A" w:rsidR="00A85530" w:rsidRDefault="51B8AE0B" w:rsidP="51B8AE0B">
      <w:pPr>
        <w:pStyle w:val="ListParagraph"/>
        <w:numPr>
          <w:ilvl w:val="0"/>
          <w:numId w:val="17"/>
        </w:numPr>
        <w:rPr>
          <w:i/>
          <w:iCs/>
        </w:rPr>
      </w:pPr>
      <w:r>
        <w:lastRenderedPageBreak/>
        <w:t xml:space="preserve">Has your newborn care team (providers, nurses, and social workers) been educated on the criteria for Plans of Safe Care, their role in establishing and initiating the Plans of Safe Care, and how to explain it to families in accordance with your hospital’s, county’s, and state’s guidelines and policies? </w:t>
      </w:r>
      <w:r w:rsidRPr="51B8AE0B">
        <w:rPr>
          <w:i/>
          <w:iCs/>
        </w:rPr>
        <w:t>Answer Yes for policies and education completed</w:t>
      </w:r>
    </w:p>
    <w:p w14:paraId="7D08ABD0" w14:textId="3CC2D362" w:rsidR="51B8AE0B" w:rsidRDefault="51B8AE0B" w:rsidP="51B8AE0B">
      <w:pPr>
        <w:pStyle w:val="ListParagraph"/>
        <w:numPr>
          <w:ilvl w:val="1"/>
          <w:numId w:val="15"/>
        </w:numPr>
        <w:rPr>
          <w:rFonts w:eastAsiaTheme="minorEastAsia"/>
          <w:color w:val="000000" w:themeColor="text1"/>
        </w:rPr>
      </w:pPr>
      <w:r w:rsidRPr="51B8AE0B">
        <w:rPr>
          <w:rFonts w:ascii="Calibri" w:eastAsia="Calibri" w:hAnsi="Calibri" w:cs="Calibri"/>
          <w:color w:val="000000" w:themeColor="text1"/>
        </w:rPr>
        <w:t>Yes</w:t>
      </w:r>
    </w:p>
    <w:p w14:paraId="2CEFA309" w14:textId="6E75CBF2"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In progress</w:t>
      </w:r>
    </w:p>
    <w:p w14:paraId="538472D4" w14:textId="5BBCBD85" w:rsidR="51B8AE0B" w:rsidRDefault="51B8AE0B" w:rsidP="51B8AE0B">
      <w:pPr>
        <w:pStyle w:val="ListParagraph"/>
        <w:numPr>
          <w:ilvl w:val="1"/>
          <w:numId w:val="15"/>
        </w:numPr>
        <w:spacing w:after="160" w:line="259" w:lineRule="auto"/>
        <w:rPr>
          <w:rFonts w:eastAsiaTheme="minorEastAsia"/>
          <w:color w:val="000000" w:themeColor="text1"/>
        </w:rPr>
      </w:pPr>
      <w:r w:rsidRPr="51B8AE0B">
        <w:rPr>
          <w:rFonts w:ascii="Calibri" w:eastAsia="Calibri" w:hAnsi="Calibri" w:cs="Calibri"/>
          <w:color w:val="000000" w:themeColor="text1"/>
        </w:rPr>
        <w:t>Have not started</w:t>
      </w:r>
    </w:p>
    <w:p w14:paraId="03E27B09" w14:textId="77777777" w:rsidR="00A85530" w:rsidRDefault="00A85530" w:rsidP="00A85530">
      <w:pPr>
        <w:pStyle w:val="ListParagraph"/>
      </w:pPr>
    </w:p>
    <w:p w14:paraId="2296A8CA" w14:textId="13B07AD7" w:rsidR="00A85530" w:rsidRDefault="51B8AE0B" w:rsidP="51B8AE0B">
      <w:pPr>
        <w:pStyle w:val="ListParagraph"/>
        <w:numPr>
          <w:ilvl w:val="0"/>
          <w:numId w:val="17"/>
        </w:numPr>
        <w:rPr>
          <w:rFonts w:eastAsiaTheme="minorEastAsia"/>
          <w:i/>
          <w:iCs/>
        </w:rPr>
      </w:pPr>
      <w:r>
        <w:t>Has your newborn care team been educated on the criteria, protocols, and best practices for referring substance-exposed newborns and families to</w:t>
      </w:r>
      <w:r w:rsidRPr="51B8AE0B">
        <w:t xml:space="preserve"> post-discharge services and supports</w:t>
      </w:r>
      <w:r>
        <w:t xml:space="preserve">? </w:t>
      </w:r>
      <w:r w:rsidRPr="51B8AE0B">
        <w:rPr>
          <w:i/>
          <w:iCs/>
        </w:rPr>
        <w:t>Answer Yes for policies and education completed</w:t>
      </w:r>
    </w:p>
    <w:p w14:paraId="16513E4B" w14:textId="77777777" w:rsidR="00411F8C" w:rsidRDefault="00411F8C" w:rsidP="00411F8C">
      <w:pPr>
        <w:pStyle w:val="ListParagraph"/>
      </w:pPr>
    </w:p>
    <w:p w14:paraId="08D620C8" w14:textId="58EC304A" w:rsidR="00A85530" w:rsidRDefault="51B8AE0B" w:rsidP="00A85530">
      <w:pPr>
        <w:pStyle w:val="ListParagraph"/>
        <w:numPr>
          <w:ilvl w:val="1"/>
          <w:numId w:val="15"/>
        </w:numPr>
      </w:pPr>
      <w:r>
        <w:t>Yes: (Check all that apply)</w:t>
      </w:r>
    </w:p>
    <w:p w14:paraId="19B45281" w14:textId="77777777" w:rsidR="00A85530" w:rsidRDefault="51B8AE0B" w:rsidP="00A85530">
      <w:pPr>
        <w:pStyle w:val="ListParagraph"/>
        <w:numPr>
          <w:ilvl w:val="2"/>
          <w:numId w:val="15"/>
        </w:numPr>
      </w:pPr>
      <w:r>
        <w:t>early intervention</w:t>
      </w:r>
    </w:p>
    <w:p w14:paraId="35CDDB08" w14:textId="77777777" w:rsidR="00A85530" w:rsidRDefault="51B8AE0B" w:rsidP="00A85530">
      <w:pPr>
        <w:pStyle w:val="ListParagraph"/>
        <w:numPr>
          <w:ilvl w:val="2"/>
          <w:numId w:val="15"/>
        </w:numPr>
      </w:pPr>
      <w:r>
        <w:t>home visiting services</w:t>
      </w:r>
    </w:p>
    <w:p w14:paraId="35589647" w14:textId="77777777" w:rsidR="00A85530" w:rsidRDefault="51B8AE0B" w:rsidP="00A85530">
      <w:pPr>
        <w:pStyle w:val="ListParagraph"/>
        <w:numPr>
          <w:ilvl w:val="2"/>
          <w:numId w:val="15"/>
        </w:numPr>
      </w:pPr>
      <w:r>
        <w:t>physicians experienced with NAS</w:t>
      </w:r>
    </w:p>
    <w:p w14:paraId="2289E980" w14:textId="77777777" w:rsidR="00A85530" w:rsidRDefault="51B8AE0B" w:rsidP="00A85530">
      <w:pPr>
        <w:pStyle w:val="ListParagraph"/>
        <w:numPr>
          <w:ilvl w:val="2"/>
          <w:numId w:val="15"/>
        </w:numPr>
      </w:pPr>
      <w:r>
        <w:t>high-risk infant follow-up clinic / developmental assessment clinic</w:t>
      </w:r>
    </w:p>
    <w:p w14:paraId="32C8BE2E" w14:textId="1B0B1C59" w:rsidR="51B8AE0B" w:rsidRDefault="51B8AE0B" w:rsidP="51B8AE0B">
      <w:pPr>
        <w:pStyle w:val="ListParagraph"/>
        <w:numPr>
          <w:ilvl w:val="1"/>
          <w:numId w:val="15"/>
        </w:numPr>
        <w:spacing w:after="0"/>
        <w:rPr>
          <w:rFonts w:eastAsiaTheme="minorEastAsia"/>
        </w:rPr>
      </w:pPr>
      <w:r>
        <w:t>In progress</w:t>
      </w:r>
    </w:p>
    <w:p w14:paraId="2F6FB052" w14:textId="3FD09984" w:rsidR="51B8AE0B" w:rsidRDefault="51B8AE0B" w:rsidP="51B8AE0B">
      <w:pPr>
        <w:pStyle w:val="ListParagraph"/>
        <w:numPr>
          <w:ilvl w:val="1"/>
          <w:numId w:val="15"/>
        </w:numPr>
        <w:spacing w:after="0"/>
      </w:pPr>
      <w:r>
        <w:t>Have not started</w:t>
      </w:r>
    </w:p>
    <w:p w14:paraId="2FD7E4B2" w14:textId="77777777" w:rsidR="00A85530" w:rsidRDefault="00A85530" w:rsidP="00A85530">
      <w:pPr>
        <w:pStyle w:val="ListParagraph"/>
      </w:pPr>
    </w:p>
    <w:p w14:paraId="086D54D0" w14:textId="53EDB364" w:rsidR="00A85530" w:rsidRDefault="51B8AE0B" w:rsidP="51B8AE0B">
      <w:pPr>
        <w:pStyle w:val="ListParagraph"/>
        <w:numPr>
          <w:ilvl w:val="0"/>
          <w:numId w:val="17"/>
        </w:numPr>
        <w:rPr>
          <w:rFonts w:eastAsiaTheme="minorEastAsia"/>
          <w:i/>
          <w:iCs/>
        </w:rPr>
      </w:pPr>
      <w:r>
        <w:t xml:space="preserve">Has your neonatal care team (providers, nurses, and social workers) created a protocol for closing the loop on the referral status with </w:t>
      </w:r>
      <w:r w:rsidRPr="51B8AE0B">
        <w:t>the post-discharge services and supports</w:t>
      </w:r>
      <w:r>
        <w:t xml:space="preserve">? </w:t>
      </w:r>
      <w:r w:rsidRPr="51B8AE0B">
        <w:rPr>
          <w:i/>
          <w:iCs/>
        </w:rPr>
        <w:t>Answer Yes for policies and education completed</w:t>
      </w:r>
    </w:p>
    <w:p w14:paraId="2540815F" w14:textId="77777777" w:rsidR="00411F8C" w:rsidRDefault="00411F8C" w:rsidP="00411F8C">
      <w:pPr>
        <w:pStyle w:val="ListParagraph"/>
      </w:pPr>
    </w:p>
    <w:p w14:paraId="655B625D" w14:textId="3D252C0A" w:rsidR="00A85530" w:rsidRDefault="51B8AE0B" w:rsidP="00A85530">
      <w:pPr>
        <w:pStyle w:val="ListParagraph"/>
        <w:numPr>
          <w:ilvl w:val="1"/>
          <w:numId w:val="15"/>
        </w:numPr>
      </w:pPr>
      <w:r>
        <w:t>Yes (Check all that apply)</w:t>
      </w:r>
    </w:p>
    <w:p w14:paraId="7DD96977" w14:textId="77777777" w:rsidR="00A85530" w:rsidRDefault="51B8AE0B" w:rsidP="00A85530">
      <w:pPr>
        <w:pStyle w:val="ListParagraph"/>
        <w:numPr>
          <w:ilvl w:val="2"/>
          <w:numId w:val="15"/>
        </w:numPr>
      </w:pPr>
      <w:r>
        <w:t>early intervention</w:t>
      </w:r>
    </w:p>
    <w:p w14:paraId="18AFF8B6" w14:textId="77777777" w:rsidR="00A85530" w:rsidRDefault="51B8AE0B" w:rsidP="00A85530">
      <w:pPr>
        <w:pStyle w:val="ListParagraph"/>
        <w:numPr>
          <w:ilvl w:val="2"/>
          <w:numId w:val="15"/>
        </w:numPr>
      </w:pPr>
      <w:r>
        <w:t>home visiting services</w:t>
      </w:r>
    </w:p>
    <w:p w14:paraId="31E528F9" w14:textId="77777777" w:rsidR="00A85530" w:rsidRDefault="51B8AE0B" w:rsidP="00A85530">
      <w:pPr>
        <w:pStyle w:val="ListParagraph"/>
        <w:numPr>
          <w:ilvl w:val="2"/>
          <w:numId w:val="15"/>
        </w:numPr>
      </w:pPr>
      <w:r>
        <w:t>physicians experienced in working with NAS</w:t>
      </w:r>
    </w:p>
    <w:p w14:paraId="224BDDC7" w14:textId="74D8BB2E" w:rsidR="000679CA" w:rsidRDefault="51B8AE0B" w:rsidP="51B8AE0B">
      <w:pPr>
        <w:pStyle w:val="ListParagraph"/>
        <w:numPr>
          <w:ilvl w:val="2"/>
          <w:numId w:val="15"/>
        </w:numPr>
      </w:pPr>
      <w:r>
        <w:t>high-risk infant follow-up clinic / developmental assessment clinic</w:t>
      </w:r>
    </w:p>
    <w:p w14:paraId="4C3949F5" w14:textId="5F6F86ED" w:rsidR="000679CA" w:rsidRDefault="51B8AE0B" w:rsidP="000679CA">
      <w:pPr>
        <w:pStyle w:val="ListParagraph"/>
        <w:numPr>
          <w:ilvl w:val="1"/>
          <w:numId w:val="15"/>
        </w:numPr>
      </w:pPr>
      <w:r>
        <w:t>If yes, does this process also include notifying the family’s outpatient primary provider?</w:t>
      </w:r>
    </w:p>
    <w:p w14:paraId="623AFA62" w14:textId="1DC0683A" w:rsidR="51B8AE0B" w:rsidRDefault="51B8AE0B" w:rsidP="51B8AE0B">
      <w:pPr>
        <w:pStyle w:val="ListParagraph"/>
        <w:numPr>
          <w:ilvl w:val="2"/>
          <w:numId w:val="15"/>
        </w:numPr>
      </w:pPr>
      <w:r>
        <w:t>Yes</w:t>
      </w:r>
    </w:p>
    <w:p w14:paraId="7E85312D" w14:textId="2FFD7391" w:rsidR="51B8AE0B" w:rsidRDefault="009C5C4F" w:rsidP="51B8AE0B">
      <w:pPr>
        <w:pStyle w:val="ListParagraph"/>
        <w:numPr>
          <w:ilvl w:val="2"/>
          <w:numId w:val="15"/>
        </w:numPr>
        <w:spacing w:after="0"/>
        <w:rPr>
          <w:rFonts w:eastAsiaTheme="minorEastAsia"/>
        </w:rPr>
      </w:pPr>
      <w:r>
        <w:t>No</w:t>
      </w:r>
    </w:p>
    <w:p w14:paraId="67C57FC8" w14:textId="51400F44" w:rsidR="51B8AE0B" w:rsidRDefault="009C5C4F" w:rsidP="51B8AE0B">
      <w:pPr>
        <w:pStyle w:val="ListParagraph"/>
        <w:numPr>
          <w:ilvl w:val="2"/>
          <w:numId w:val="15"/>
        </w:numPr>
        <w:spacing w:after="0"/>
      </w:pPr>
      <w:r>
        <w:t>Other</w:t>
      </w:r>
    </w:p>
    <w:p w14:paraId="0565D5E2" w14:textId="0A64CB46" w:rsidR="51B8AE0B" w:rsidRDefault="51B8AE0B" w:rsidP="51B8AE0B">
      <w:pPr>
        <w:pStyle w:val="ListParagraph"/>
        <w:numPr>
          <w:ilvl w:val="1"/>
          <w:numId w:val="15"/>
        </w:numPr>
        <w:spacing w:after="0"/>
      </w:pPr>
      <w:r>
        <w:t>In progress</w:t>
      </w:r>
    </w:p>
    <w:p w14:paraId="7A7A0E7E" w14:textId="72CB003F" w:rsidR="51B8AE0B" w:rsidRDefault="51B8AE0B" w:rsidP="51B8AE0B">
      <w:pPr>
        <w:pStyle w:val="ListParagraph"/>
        <w:numPr>
          <w:ilvl w:val="1"/>
          <w:numId w:val="15"/>
        </w:numPr>
        <w:spacing w:after="0"/>
      </w:pPr>
      <w:r>
        <w:t>Have not started</w:t>
      </w:r>
    </w:p>
    <w:sectPr w:rsidR="51B8AE0B" w:rsidSect="00DB3BDE">
      <w:headerReference w:type="default" r:id="rId15"/>
      <w:footerReference w:type="default" r:id="rId16"/>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DB656" w14:textId="77777777" w:rsidR="00DB3BDE" w:rsidRDefault="00DB3BDE" w:rsidP="009077D1">
      <w:pPr>
        <w:spacing w:after="0" w:line="240" w:lineRule="auto"/>
      </w:pPr>
      <w:r>
        <w:separator/>
      </w:r>
    </w:p>
    <w:p w14:paraId="0488D17F" w14:textId="77777777" w:rsidR="00DB3BDE" w:rsidRDefault="00DB3BDE"/>
  </w:endnote>
  <w:endnote w:type="continuationSeparator" w:id="0">
    <w:p w14:paraId="297D1F5C" w14:textId="77777777" w:rsidR="00DB3BDE" w:rsidRDefault="00DB3BDE" w:rsidP="009077D1">
      <w:pPr>
        <w:spacing w:after="0" w:line="240" w:lineRule="auto"/>
      </w:pPr>
      <w:r>
        <w:continuationSeparator/>
      </w:r>
    </w:p>
    <w:p w14:paraId="4028D10E" w14:textId="77777777" w:rsidR="00DB3BDE" w:rsidRDefault="00DB3B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93BA2" w14:textId="2A28AA3E" w:rsidR="00E81BA8" w:rsidRDefault="000679CA">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7C414" w14:textId="77777777" w:rsidR="00DB3BDE" w:rsidRDefault="00DB3BDE" w:rsidP="009077D1">
      <w:pPr>
        <w:spacing w:after="0" w:line="240" w:lineRule="auto"/>
      </w:pPr>
      <w:r>
        <w:separator/>
      </w:r>
    </w:p>
    <w:p w14:paraId="7B5A15A5" w14:textId="77777777" w:rsidR="00DB3BDE" w:rsidRDefault="00DB3BDE"/>
  </w:footnote>
  <w:footnote w:type="continuationSeparator" w:id="0">
    <w:p w14:paraId="14B5ED9D" w14:textId="77777777" w:rsidR="00DB3BDE" w:rsidRDefault="00DB3BDE" w:rsidP="009077D1">
      <w:pPr>
        <w:spacing w:after="0" w:line="240" w:lineRule="auto"/>
      </w:pPr>
      <w:r>
        <w:continuationSeparator/>
      </w:r>
    </w:p>
    <w:p w14:paraId="22694C3F" w14:textId="77777777" w:rsidR="00DB3BDE" w:rsidRDefault="00DB3BD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8DEFA" w14:textId="27DBD3E0" w:rsidR="00601A07" w:rsidRPr="00601A07" w:rsidRDefault="00601A07">
    <w:pPr>
      <w:pStyle w:val="Header"/>
      <w:rPr>
        <w:b/>
        <w:bCs/>
        <w:i/>
        <w:iCs/>
      </w:rPr>
    </w:pPr>
    <w:r>
      <w:rPr>
        <w:b/>
        <w:bCs/>
        <w:i/>
        <w:iCs/>
      </w:rPr>
      <w:t>April 3,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A0018"/>
    <w:multiLevelType w:val="hybridMultilevel"/>
    <w:tmpl w:val="3050C48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A32F35"/>
    <w:multiLevelType w:val="hybridMultilevel"/>
    <w:tmpl w:val="A6EA1256"/>
    <w:lvl w:ilvl="0" w:tplc="C2969860">
      <w:start w:val="1"/>
      <w:numFmt w:val="bullet"/>
      <w:lvlText w:val=""/>
      <w:lvlJc w:val="left"/>
      <w:pPr>
        <w:tabs>
          <w:tab w:val="num" w:pos="720"/>
        </w:tabs>
        <w:ind w:left="720" w:hanging="360"/>
      </w:pPr>
      <w:rPr>
        <w:rFonts w:ascii="Wingdings" w:hAnsi="Wingdings" w:hint="default"/>
      </w:rPr>
    </w:lvl>
    <w:lvl w:ilvl="1" w:tplc="1EB09CE8" w:tentative="1">
      <w:start w:val="1"/>
      <w:numFmt w:val="bullet"/>
      <w:lvlText w:val=""/>
      <w:lvlJc w:val="left"/>
      <w:pPr>
        <w:tabs>
          <w:tab w:val="num" w:pos="1440"/>
        </w:tabs>
        <w:ind w:left="1440" w:hanging="360"/>
      </w:pPr>
      <w:rPr>
        <w:rFonts w:ascii="Wingdings" w:hAnsi="Wingdings" w:hint="default"/>
      </w:rPr>
    </w:lvl>
    <w:lvl w:ilvl="2" w:tplc="080CF63C" w:tentative="1">
      <w:start w:val="1"/>
      <w:numFmt w:val="bullet"/>
      <w:lvlText w:val=""/>
      <w:lvlJc w:val="left"/>
      <w:pPr>
        <w:tabs>
          <w:tab w:val="num" w:pos="2160"/>
        </w:tabs>
        <w:ind w:left="2160" w:hanging="360"/>
      </w:pPr>
      <w:rPr>
        <w:rFonts w:ascii="Wingdings" w:hAnsi="Wingdings" w:hint="default"/>
      </w:rPr>
    </w:lvl>
    <w:lvl w:ilvl="3" w:tplc="F60CAFDA" w:tentative="1">
      <w:start w:val="1"/>
      <w:numFmt w:val="bullet"/>
      <w:lvlText w:val=""/>
      <w:lvlJc w:val="left"/>
      <w:pPr>
        <w:tabs>
          <w:tab w:val="num" w:pos="2880"/>
        </w:tabs>
        <w:ind w:left="2880" w:hanging="360"/>
      </w:pPr>
      <w:rPr>
        <w:rFonts w:ascii="Wingdings" w:hAnsi="Wingdings" w:hint="default"/>
      </w:rPr>
    </w:lvl>
    <w:lvl w:ilvl="4" w:tplc="F43EA4C6" w:tentative="1">
      <w:start w:val="1"/>
      <w:numFmt w:val="bullet"/>
      <w:lvlText w:val=""/>
      <w:lvlJc w:val="left"/>
      <w:pPr>
        <w:tabs>
          <w:tab w:val="num" w:pos="3600"/>
        </w:tabs>
        <w:ind w:left="3600" w:hanging="360"/>
      </w:pPr>
      <w:rPr>
        <w:rFonts w:ascii="Wingdings" w:hAnsi="Wingdings" w:hint="default"/>
      </w:rPr>
    </w:lvl>
    <w:lvl w:ilvl="5" w:tplc="CAC8D07C" w:tentative="1">
      <w:start w:val="1"/>
      <w:numFmt w:val="bullet"/>
      <w:lvlText w:val=""/>
      <w:lvlJc w:val="left"/>
      <w:pPr>
        <w:tabs>
          <w:tab w:val="num" w:pos="4320"/>
        </w:tabs>
        <w:ind w:left="4320" w:hanging="360"/>
      </w:pPr>
      <w:rPr>
        <w:rFonts w:ascii="Wingdings" w:hAnsi="Wingdings" w:hint="default"/>
      </w:rPr>
    </w:lvl>
    <w:lvl w:ilvl="6" w:tplc="AE28B1B8" w:tentative="1">
      <w:start w:val="1"/>
      <w:numFmt w:val="bullet"/>
      <w:lvlText w:val=""/>
      <w:lvlJc w:val="left"/>
      <w:pPr>
        <w:tabs>
          <w:tab w:val="num" w:pos="5040"/>
        </w:tabs>
        <w:ind w:left="5040" w:hanging="360"/>
      </w:pPr>
      <w:rPr>
        <w:rFonts w:ascii="Wingdings" w:hAnsi="Wingdings" w:hint="default"/>
      </w:rPr>
    </w:lvl>
    <w:lvl w:ilvl="7" w:tplc="8DE296B8" w:tentative="1">
      <w:start w:val="1"/>
      <w:numFmt w:val="bullet"/>
      <w:lvlText w:val=""/>
      <w:lvlJc w:val="left"/>
      <w:pPr>
        <w:tabs>
          <w:tab w:val="num" w:pos="5760"/>
        </w:tabs>
        <w:ind w:left="5760" w:hanging="360"/>
      </w:pPr>
      <w:rPr>
        <w:rFonts w:ascii="Wingdings" w:hAnsi="Wingdings" w:hint="default"/>
      </w:rPr>
    </w:lvl>
    <w:lvl w:ilvl="8" w:tplc="B866A93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7420705"/>
    <w:multiLevelType w:val="hybridMultilevel"/>
    <w:tmpl w:val="EBD853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9842D1"/>
    <w:multiLevelType w:val="hybridMultilevel"/>
    <w:tmpl w:val="2E16571C"/>
    <w:lvl w:ilvl="0" w:tplc="4016088C">
      <w:start w:val="1"/>
      <w:numFmt w:val="bullet"/>
      <w:lvlText w:val=""/>
      <w:lvlJc w:val="left"/>
      <w:pPr>
        <w:tabs>
          <w:tab w:val="num" w:pos="720"/>
        </w:tabs>
        <w:ind w:left="720" w:hanging="360"/>
      </w:pPr>
      <w:rPr>
        <w:rFonts w:ascii="Wingdings" w:hAnsi="Wingdings" w:hint="default"/>
      </w:rPr>
    </w:lvl>
    <w:lvl w:ilvl="1" w:tplc="5C8005BE" w:tentative="1">
      <w:start w:val="1"/>
      <w:numFmt w:val="bullet"/>
      <w:lvlText w:val=""/>
      <w:lvlJc w:val="left"/>
      <w:pPr>
        <w:tabs>
          <w:tab w:val="num" w:pos="1440"/>
        </w:tabs>
        <w:ind w:left="1440" w:hanging="360"/>
      </w:pPr>
      <w:rPr>
        <w:rFonts w:ascii="Wingdings" w:hAnsi="Wingdings" w:hint="default"/>
      </w:rPr>
    </w:lvl>
    <w:lvl w:ilvl="2" w:tplc="C812E8CC" w:tentative="1">
      <w:start w:val="1"/>
      <w:numFmt w:val="bullet"/>
      <w:lvlText w:val=""/>
      <w:lvlJc w:val="left"/>
      <w:pPr>
        <w:tabs>
          <w:tab w:val="num" w:pos="2160"/>
        </w:tabs>
        <w:ind w:left="2160" w:hanging="360"/>
      </w:pPr>
      <w:rPr>
        <w:rFonts w:ascii="Wingdings" w:hAnsi="Wingdings" w:hint="default"/>
      </w:rPr>
    </w:lvl>
    <w:lvl w:ilvl="3" w:tplc="7E96D3B0" w:tentative="1">
      <w:start w:val="1"/>
      <w:numFmt w:val="bullet"/>
      <w:lvlText w:val=""/>
      <w:lvlJc w:val="left"/>
      <w:pPr>
        <w:tabs>
          <w:tab w:val="num" w:pos="2880"/>
        </w:tabs>
        <w:ind w:left="2880" w:hanging="360"/>
      </w:pPr>
      <w:rPr>
        <w:rFonts w:ascii="Wingdings" w:hAnsi="Wingdings" w:hint="default"/>
      </w:rPr>
    </w:lvl>
    <w:lvl w:ilvl="4" w:tplc="B28C2862" w:tentative="1">
      <w:start w:val="1"/>
      <w:numFmt w:val="bullet"/>
      <w:lvlText w:val=""/>
      <w:lvlJc w:val="left"/>
      <w:pPr>
        <w:tabs>
          <w:tab w:val="num" w:pos="3600"/>
        </w:tabs>
        <w:ind w:left="3600" w:hanging="360"/>
      </w:pPr>
      <w:rPr>
        <w:rFonts w:ascii="Wingdings" w:hAnsi="Wingdings" w:hint="default"/>
      </w:rPr>
    </w:lvl>
    <w:lvl w:ilvl="5" w:tplc="AB1E3CEC" w:tentative="1">
      <w:start w:val="1"/>
      <w:numFmt w:val="bullet"/>
      <w:lvlText w:val=""/>
      <w:lvlJc w:val="left"/>
      <w:pPr>
        <w:tabs>
          <w:tab w:val="num" w:pos="4320"/>
        </w:tabs>
        <w:ind w:left="4320" w:hanging="360"/>
      </w:pPr>
      <w:rPr>
        <w:rFonts w:ascii="Wingdings" w:hAnsi="Wingdings" w:hint="default"/>
      </w:rPr>
    </w:lvl>
    <w:lvl w:ilvl="6" w:tplc="8C342986" w:tentative="1">
      <w:start w:val="1"/>
      <w:numFmt w:val="bullet"/>
      <w:lvlText w:val=""/>
      <w:lvlJc w:val="left"/>
      <w:pPr>
        <w:tabs>
          <w:tab w:val="num" w:pos="5040"/>
        </w:tabs>
        <w:ind w:left="5040" w:hanging="360"/>
      </w:pPr>
      <w:rPr>
        <w:rFonts w:ascii="Wingdings" w:hAnsi="Wingdings" w:hint="default"/>
      </w:rPr>
    </w:lvl>
    <w:lvl w:ilvl="7" w:tplc="834ED46A" w:tentative="1">
      <w:start w:val="1"/>
      <w:numFmt w:val="bullet"/>
      <w:lvlText w:val=""/>
      <w:lvlJc w:val="left"/>
      <w:pPr>
        <w:tabs>
          <w:tab w:val="num" w:pos="5760"/>
        </w:tabs>
        <w:ind w:left="5760" w:hanging="360"/>
      </w:pPr>
      <w:rPr>
        <w:rFonts w:ascii="Wingdings" w:hAnsi="Wingdings" w:hint="default"/>
      </w:rPr>
    </w:lvl>
    <w:lvl w:ilvl="8" w:tplc="62D4BD9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EA31C48"/>
    <w:multiLevelType w:val="hybridMultilevel"/>
    <w:tmpl w:val="5464D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55261D"/>
    <w:multiLevelType w:val="hybridMultilevel"/>
    <w:tmpl w:val="DC429232"/>
    <w:lvl w:ilvl="0" w:tplc="36084F58">
      <w:start w:val="1"/>
      <w:numFmt w:val="bullet"/>
      <w:lvlText w:val=""/>
      <w:lvlJc w:val="left"/>
      <w:pPr>
        <w:ind w:left="720" w:hanging="360"/>
      </w:pPr>
      <w:rPr>
        <w:rFonts w:ascii="Symbol" w:hAnsi="Symbol" w:hint="default"/>
      </w:rPr>
    </w:lvl>
    <w:lvl w:ilvl="1" w:tplc="50DEEA06">
      <w:start w:val="1"/>
      <w:numFmt w:val="bullet"/>
      <w:lvlText w:val="o"/>
      <w:lvlJc w:val="left"/>
      <w:pPr>
        <w:ind w:left="1440" w:hanging="360"/>
      </w:pPr>
      <w:rPr>
        <w:rFonts w:ascii="Courier New" w:hAnsi="Courier New" w:hint="default"/>
      </w:rPr>
    </w:lvl>
    <w:lvl w:ilvl="2" w:tplc="8A86CFBC">
      <w:start w:val="1"/>
      <w:numFmt w:val="bullet"/>
      <w:lvlText w:val=""/>
      <w:lvlJc w:val="left"/>
      <w:pPr>
        <w:ind w:left="2160" w:hanging="360"/>
      </w:pPr>
      <w:rPr>
        <w:rFonts w:ascii="Wingdings" w:hAnsi="Wingdings" w:hint="default"/>
      </w:rPr>
    </w:lvl>
    <w:lvl w:ilvl="3" w:tplc="0652F050">
      <w:start w:val="1"/>
      <w:numFmt w:val="bullet"/>
      <w:lvlText w:val=""/>
      <w:lvlJc w:val="left"/>
      <w:pPr>
        <w:ind w:left="2880" w:hanging="360"/>
      </w:pPr>
      <w:rPr>
        <w:rFonts w:ascii="Symbol" w:hAnsi="Symbol" w:hint="default"/>
      </w:rPr>
    </w:lvl>
    <w:lvl w:ilvl="4" w:tplc="D2F49212">
      <w:start w:val="1"/>
      <w:numFmt w:val="bullet"/>
      <w:lvlText w:val="o"/>
      <w:lvlJc w:val="left"/>
      <w:pPr>
        <w:ind w:left="3600" w:hanging="360"/>
      </w:pPr>
      <w:rPr>
        <w:rFonts w:ascii="Courier New" w:hAnsi="Courier New" w:hint="default"/>
      </w:rPr>
    </w:lvl>
    <w:lvl w:ilvl="5" w:tplc="4AF2A8B8">
      <w:start w:val="1"/>
      <w:numFmt w:val="bullet"/>
      <w:lvlText w:val=""/>
      <w:lvlJc w:val="left"/>
      <w:pPr>
        <w:ind w:left="4320" w:hanging="360"/>
      </w:pPr>
      <w:rPr>
        <w:rFonts w:ascii="Wingdings" w:hAnsi="Wingdings" w:hint="default"/>
      </w:rPr>
    </w:lvl>
    <w:lvl w:ilvl="6" w:tplc="245C2022">
      <w:start w:val="1"/>
      <w:numFmt w:val="bullet"/>
      <w:lvlText w:val=""/>
      <w:lvlJc w:val="left"/>
      <w:pPr>
        <w:ind w:left="5040" w:hanging="360"/>
      </w:pPr>
      <w:rPr>
        <w:rFonts w:ascii="Symbol" w:hAnsi="Symbol" w:hint="default"/>
      </w:rPr>
    </w:lvl>
    <w:lvl w:ilvl="7" w:tplc="2828E776">
      <w:start w:val="1"/>
      <w:numFmt w:val="bullet"/>
      <w:lvlText w:val="o"/>
      <w:lvlJc w:val="left"/>
      <w:pPr>
        <w:ind w:left="5760" w:hanging="360"/>
      </w:pPr>
      <w:rPr>
        <w:rFonts w:ascii="Courier New" w:hAnsi="Courier New" w:hint="default"/>
      </w:rPr>
    </w:lvl>
    <w:lvl w:ilvl="8" w:tplc="224888A8">
      <w:start w:val="1"/>
      <w:numFmt w:val="bullet"/>
      <w:lvlText w:val=""/>
      <w:lvlJc w:val="left"/>
      <w:pPr>
        <w:ind w:left="6480" w:hanging="360"/>
      </w:pPr>
      <w:rPr>
        <w:rFonts w:ascii="Wingdings" w:hAnsi="Wingdings" w:hint="default"/>
      </w:rPr>
    </w:lvl>
  </w:abstractNum>
  <w:abstractNum w:abstractNumId="6" w15:restartNumberingAfterBreak="0">
    <w:nsid w:val="26D5722C"/>
    <w:multiLevelType w:val="hybridMultilevel"/>
    <w:tmpl w:val="A6E29A54"/>
    <w:lvl w:ilvl="0" w:tplc="01C2A992">
      <w:start w:val="1"/>
      <w:numFmt w:val="bullet"/>
      <w:lvlText w:val=""/>
      <w:lvlJc w:val="left"/>
      <w:pPr>
        <w:tabs>
          <w:tab w:val="num" w:pos="720"/>
        </w:tabs>
        <w:ind w:left="720" w:hanging="360"/>
      </w:pPr>
      <w:rPr>
        <w:rFonts w:ascii="Wingdings" w:hAnsi="Wingdings" w:hint="default"/>
      </w:rPr>
    </w:lvl>
    <w:lvl w:ilvl="1" w:tplc="EAEE4CF6" w:tentative="1">
      <w:start w:val="1"/>
      <w:numFmt w:val="bullet"/>
      <w:lvlText w:val=""/>
      <w:lvlJc w:val="left"/>
      <w:pPr>
        <w:tabs>
          <w:tab w:val="num" w:pos="1440"/>
        </w:tabs>
        <w:ind w:left="1440" w:hanging="360"/>
      </w:pPr>
      <w:rPr>
        <w:rFonts w:ascii="Wingdings" w:hAnsi="Wingdings" w:hint="default"/>
      </w:rPr>
    </w:lvl>
    <w:lvl w:ilvl="2" w:tplc="ECCC0C9C" w:tentative="1">
      <w:start w:val="1"/>
      <w:numFmt w:val="bullet"/>
      <w:lvlText w:val=""/>
      <w:lvlJc w:val="left"/>
      <w:pPr>
        <w:tabs>
          <w:tab w:val="num" w:pos="2160"/>
        </w:tabs>
        <w:ind w:left="2160" w:hanging="360"/>
      </w:pPr>
      <w:rPr>
        <w:rFonts w:ascii="Wingdings" w:hAnsi="Wingdings" w:hint="default"/>
      </w:rPr>
    </w:lvl>
    <w:lvl w:ilvl="3" w:tplc="17B25160" w:tentative="1">
      <w:start w:val="1"/>
      <w:numFmt w:val="bullet"/>
      <w:lvlText w:val=""/>
      <w:lvlJc w:val="left"/>
      <w:pPr>
        <w:tabs>
          <w:tab w:val="num" w:pos="2880"/>
        </w:tabs>
        <w:ind w:left="2880" w:hanging="360"/>
      </w:pPr>
      <w:rPr>
        <w:rFonts w:ascii="Wingdings" w:hAnsi="Wingdings" w:hint="default"/>
      </w:rPr>
    </w:lvl>
    <w:lvl w:ilvl="4" w:tplc="3560FA72" w:tentative="1">
      <w:start w:val="1"/>
      <w:numFmt w:val="bullet"/>
      <w:lvlText w:val=""/>
      <w:lvlJc w:val="left"/>
      <w:pPr>
        <w:tabs>
          <w:tab w:val="num" w:pos="3600"/>
        </w:tabs>
        <w:ind w:left="3600" w:hanging="360"/>
      </w:pPr>
      <w:rPr>
        <w:rFonts w:ascii="Wingdings" w:hAnsi="Wingdings" w:hint="default"/>
      </w:rPr>
    </w:lvl>
    <w:lvl w:ilvl="5" w:tplc="9208A35A" w:tentative="1">
      <w:start w:val="1"/>
      <w:numFmt w:val="bullet"/>
      <w:lvlText w:val=""/>
      <w:lvlJc w:val="left"/>
      <w:pPr>
        <w:tabs>
          <w:tab w:val="num" w:pos="4320"/>
        </w:tabs>
        <w:ind w:left="4320" w:hanging="360"/>
      </w:pPr>
      <w:rPr>
        <w:rFonts w:ascii="Wingdings" w:hAnsi="Wingdings" w:hint="default"/>
      </w:rPr>
    </w:lvl>
    <w:lvl w:ilvl="6" w:tplc="38EC2EE0" w:tentative="1">
      <w:start w:val="1"/>
      <w:numFmt w:val="bullet"/>
      <w:lvlText w:val=""/>
      <w:lvlJc w:val="left"/>
      <w:pPr>
        <w:tabs>
          <w:tab w:val="num" w:pos="5040"/>
        </w:tabs>
        <w:ind w:left="5040" w:hanging="360"/>
      </w:pPr>
      <w:rPr>
        <w:rFonts w:ascii="Wingdings" w:hAnsi="Wingdings" w:hint="default"/>
      </w:rPr>
    </w:lvl>
    <w:lvl w:ilvl="7" w:tplc="9842C4BA" w:tentative="1">
      <w:start w:val="1"/>
      <w:numFmt w:val="bullet"/>
      <w:lvlText w:val=""/>
      <w:lvlJc w:val="left"/>
      <w:pPr>
        <w:tabs>
          <w:tab w:val="num" w:pos="5760"/>
        </w:tabs>
        <w:ind w:left="5760" w:hanging="360"/>
      </w:pPr>
      <w:rPr>
        <w:rFonts w:ascii="Wingdings" w:hAnsi="Wingdings" w:hint="default"/>
      </w:rPr>
    </w:lvl>
    <w:lvl w:ilvl="8" w:tplc="A57AE79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859121A"/>
    <w:multiLevelType w:val="hybridMultilevel"/>
    <w:tmpl w:val="4C48B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D44917"/>
    <w:multiLevelType w:val="hybridMultilevel"/>
    <w:tmpl w:val="5198C506"/>
    <w:lvl w:ilvl="0" w:tplc="1A0206F6">
      <w:start w:val="1"/>
      <w:numFmt w:val="decimal"/>
      <w:lvlText w:val="%1."/>
      <w:lvlJc w:val="left"/>
      <w:pPr>
        <w:tabs>
          <w:tab w:val="num" w:pos="720"/>
        </w:tabs>
        <w:ind w:left="720" w:hanging="360"/>
      </w:pPr>
    </w:lvl>
    <w:lvl w:ilvl="1" w:tplc="69FA34FE" w:tentative="1">
      <w:start w:val="1"/>
      <w:numFmt w:val="decimal"/>
      <w:lvlText w:val="%2."/>
      <w:lvlJc w:val="left"/>
      <w:pPr>
        <w:tabs>
          <w:tab w:val="num" w:pos="1440"/>
        </w:tabs>
        <w:ind w:left="1440" w:hanging="360"/>
      </w:pPr>
    </w:lvl>
    <w:lvl w:ilvl="2" w:tplc="6B761E44" w:tentative="1">
      <w:start w:val="1"/>
      <w:numFmt w:val="decimal"/>
      <w:lvlText w:val="%3."/>
      <w:lvlJc w:val="left"/>
      <w:pPr>
        <w:tabs>
          <w:tab w:val="num" w:pos="2160"/>
        </w:tabs>
        <w:ind w:left="2160" w:hanging="360"/>
      </w:pPr>
    </w:lvl>
    <w:lvl w:ilvl="3" w:tplc="8B4A2E0C" w:tentative="1">
      <w:start w:val="1"/>
      <w:numFmt w:val="decimal"/>
      <w:lvlText w:val="%4."/>
      <w:lvlJc w:val="left"/>
      <w:pPr>
        <w:tabs>
          <w:tab w:val="num" w:pos="2880"/>
        </w:tabs>
        <w:ind w:left="2880" w:hanging="360"/>
      </w:pPr>
    </w:lvl>
    <w:lvl w:ilvl="4" w:tplc="10668DC8" w:tentative="1">
      <w:start w:val="1"/>
      <w:numFmt w:val="decimal"/>
      <w:lvlText w:val="%5."/>
      <w:lvlJc w:val="left"/>
      <w:pPr>
        <w:tabs>
          <w:tab w:val="num" w:pos="3600"/>
        </w:tabs>
        <w:ind w:left="3600" w:hanging="360"/>
      </w:pPr>
    </w:lvl>
    <w:lvl w:ilvl="5" w:tplc="D3365402" w:tentative="1">
      <w:start w:val="1"/>
      <w:numFmt w:val="decimal"/>
      <w:lvlText w:val="%6."/>
      <w:lvlJc w:val="left"/>
      <w:pPr>
        <w:tabs>
          <w:tab w:val="num" w:pos="4320"/>
        </w:tabs>
        <w:ind w:left="4320" w:hanging="360"/>
      </w:pPr>
    </w:lvl>
    <w:lvl w:ilvl="6" w:tplc="4A503BE4" w:tentative="1">
      <w:start w:val="1"/>
      <w:numFmt w:val="decimal"/>
      <w:lvlText w:val="%7."/>
      <w:lvlJc w:val="left"/>
      <w:pPr>
        <w:tabs>
          <w:tab w:val="num" w:pos="5040"/>
        </w:tabs>
        <w:ind w:left="5040" w:hanging="360"/>
      </w:pPr>
    </w:lvl>
    <w:lvl w:ilvl="7" w:tplc="23DC38B8" w:tentative="1">
      <w:start w:val="1"/>
      <w:numFmt w:val="decimal"/>
      <w:lvlText w:val="%8."/>
      <w:lvlJc w:val="left"/>
      <w:pPr>
        <w:tabs>
          <w:tab w:val="num" w:pos="5760"/>
        </w:tabs>
        <w:ind w:left="5760" w:hanging="360"/>
      </w:pPr>
    </w:lvl>
    <w:lvl w:ilvl="8" w:tplc="4FEC8786" w:tentative="1">
      <w:start w:val="1"/>
      <w:numFmt w:val="decimal"/>
      <w:lvlText w:val="%9."/>
      <w:lvlJc w:val="left"/>
      <w:pPr>
        <w:tabs>
          <w:tab w:val="num" w:pos="6480"/>
        </w:tabs>
        <w:ind w:left="6480" w:hanging="360"/>
      </w:pPr>
    </w:lvl>
  </w:abstractNum>
  <w:abstractNum w:abstractNumId="9" w15:restartNumberingAfterBreak="0">
    <w:nsid w:val="3A674A4C"/>
    <w:multiLevelType w:val="hybridMultilevel"/>
    <w:tmpl w:val="EF786092"/>
    <w:lvl w:ilvl="0" w:tplc="2E20D80A">
      <w:start w:val="1"/>
      <w:numFmt w:val="bullet"/>
      <w:lvlText w:val=""/>
      <w:lvlJc w:val="left"/>
      <w:pPr>
        <w:ind w:left="720" w:hanging="360"/>
      </w:pPr>
      <w:rPr>
        <w:rFonts w:ascii="Symbol" w:hAnsi="Symbol" w:hint="default"/>
      </w:rPr>
    </w:lvl>
    <w:lvl w:ilvl="1" w:tplc="A7027DD8">
      <w:start w:val="1"/>
      <w:numFmt w:val="bullet"/>
      <w:lvlText w:val="o"/>
      <w:lvlJc w:val="left"/>
      <w:pPr>
        <w:ind w:left="1440" w:hanging="360"/>
      </w:pPr>
      <w:rPr>
        <w:rFonts w:ascii="Courier New" w:hAnsi="Courier New" w:hint="default"/>
      </w:rPr>
    </w:lvl>
    <w:lvl w:ilvl="2" w:tplc="58B2FAE6">
      <w:start w:val="1"/>
      <w:numFmt w:val="bullet"/>
      <w:lvlText w:val=""/>
      <w:lvlJc w:val="left"/>
      <w:pPr>
        <w:ind w:left="2160" w:hanging="360"/>
      </w:pPr>
      <w:rPr>
        <w:rFonts w:ascii="Wingdings" w:hAnsi="Wingdings" w:hint="default"/>
      </w:rPr>
    </w:lvl>
    <w:lvl w:ilvl="3" w:tplc="CCCC3944">
      <w:start w:val="1"/>
      <w:numFmt w:val="bullet"/>
      <w:lvlText w:val=""/>
      <w:lvlJc w:val="left"/>
      <w:pPr>
        <w:ind w:left="2880" w:hanging="360"/>
      </w:pPr>
      <w:rPr>
        <w:rFonts w:ascii="Symbol" w:hAnsi="Symbol" w:hint="default"/>
      </w:rPr>
    </w:lvl>
    <w:lvl w:ilvl="4" w:tplc="6FF0BE5C">
      <w:start w:val="1"/>
      <w:numFmt w:val="bullet"/>
      <w:lvlText w:val="o"/>
      <w:lvlJc w:val="left"/>
      <w:pPr>
        <w:ind w:left="3600" w:hanging="360"/>
      </w:pPr>
      <w:rPr>
        <w:rFonts w:ascii="Courier New" w:hAnsi="Courier New" w:hint="default"/>
      </w:rPr>
    </w:lvl>
    <w:lvl w:ilvl="5" w:tplc="801C1430">
      <w:start w:val="1"/>
      <w:numFmt w:val="bullet"/>
      <w:lvlText w:val=""/>
      <w:lvlJc w:val="left"/>
      <w:pPr>
        <w:ind w:left="4320" w:hanging="360"/>
      </w:pPr>
      <w:rPr>
        <w:rFonts w:ascii="Wingdings" w:hAnsi="Wingdings" w:hint="default"/>
      </w:rPr>
    </w:lvl>
    <w:lvl w:ilvl="6" w:tplc="CACA5778">
      <w:start w:val="1"/>
      <w:numFmt w:val="bullet"/>
      <w:lvlText w:val=""/>
      <w:lvlJc w:val="left"/>
      <w:pPr>
        <w:ind w:left="5040" w:hanging="360"/>
      </w:pPr>
      <w:rPr>
        <w:rFonts w:ascii="Symbol" w:hAnsi="Symbol" w:hint="default"/>
      </w:rPr>
    </w:lvl>
    <w:lvl w:ilvl="7" w:tplc="1A5EDED4">
      <w:start w:val="1"/>
      <w:numFmt w:val="bullet"/>
      <w:lvlText w:val="o"/>
      <w:lvlJc w:val="left"/>
      <w:pPr>
        <w:ind w:left="5760" w:hanging="360"/>
      </w:pPr>
      <w:rPr>
        <w:rFonts w:ascii="Courier New" w:hAnsi="Courier New" w:hint="default"/>
      </w:rPr>
    </w:lvl>
    <w:lvl w:ilvl="8" w:tplc="E6E2203E">
      <w:start w:val="1"/>
      <w:numFmt w:val="bullet"/>
      <w:lvlText w:val=""/>
      <w:lvlJc w:val="left"/>
      <w:pPr>
        <w:ind w:left="6480" w:hanging="360"/>
      </w:pPr>
      <w:rPr>
        <w:rFonts w:ascii="Wingdings" w:hAnsi="Wingdings" w:hint="default"/>
      </w:rPr>
    </w:lvl>
  </w:abstractNum>
  <w:abstractNum w:abstractNumId="10" w15:restartNumberingAfterBreak="0">
    <w:nsid w:val="3E3B0D05"/>
    <w:multiLevelType w:val="hybridMultilevel"/>
    <w:tmpl w:val="E7B6C9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EB1F53"/>
    <w:multiLevelType w:val="hybridMultilevel"/>
    <w:tmpl w:val="B3B6E204"/>
    <w:lvl w:ilvl="0" w:tplc="633EC61E">
      <w:start w:val="1"/>
      <w:numFmt w:val="bullet"/>
      <w:lvlText w:val=""/>
      <w:lvlJc w:val="left"/>
      <w:pPr>
        <w:tabs>
          <w:tab w:val="num" w:pos="720"/>
        </w:tabs>
        <w:ind w:left="720" w:hanging="360"/>
      </w:pPr>
      <w:rPr>
        <w:rFonts w:ascii="Wingdings" w:hAnsi="Wingdings" w:hint="default"/>
      </w:rPr>
    </w:lvl>
    <w:lvl w:ilvl="1" w:tplc="0276BCEA" w:tentative="1">
      <w:start w:val="1"/>
      <w:numFmt w:val="bullet"/>
      <w:lvlText w:val=""/>
      <w:lvlJc w:val="left"/>
      <w:pPr>
        <w:tabs>
          <w:tab w:val="num" w:pos="1440"/>
        </w:tabs>
        <w:ind w:left="1440" w:hanging="360"/>
      </w:pPr>
      <w:rPr>
        <w:rFonts w:ascii="Wingdings" w:hAnsi="Wingdings" w:hint="default"/>
      </w:rPr>
    </w:lvl>
    <w:lvl w:ilvl="2" w:tplc="0FF47836" w:tentative="1">
      <w:start w:val="1"/>
      <w:numFmt w:val="bullet"/>
      <w:lvlText w:val=""/>
      <w:lvlJc w:val="left"/>
      <w:pPr>
        <w:tabs>
          <w:tab w:val="num" w:pos="2160"/>
        </w:tabs>
        <w:ind w:left="2160" w:hanging="360"/>
      </w:pPr>
      <w:rPr>
        <w:rFonts w:ascii="Wingdings" w:hAnsi="Wingdings" w:hint="default"/>
      </w:rPr>
    </w:lvl>
    <w:lvl w:ilvl="3" w:tplc="437A1456" w:tentative="1">
      <w:start w:val="1"/>
      <w:numFmt w:val="bullet"/>
      <w:lvlText w:val=""/>
      <w:lvlJc w:val="left"/>
      <w:pPr>
        <w:tabs>
          <w:tab w:val="num" w:pos="2880"/>
        </w:tabs>
        <w:ind w:left="2880" w:hanging="360"/>
      </w:pPr>
      <w:rPr>
        <w:rFonts w:ascii="Wingdings" w:hAnsi="Wingdings" w:hint="default"/>
      </w:rPr>
    </w:lvl>
    <w:lvl w:ilvl="4" w:tplc="AC2E0BBC" w:tentative="1">
      <w:start w:val="1"/>
      <w:numFmt w:val="bullet"/>
      <w:lvlText w:val=""/>
      <w:lvlJc w:val="left"/>
      <w:pPr>
        <w:tabs>
          <w:tab w:val="num" w:pos="3600"/>
        </w:tabs>
        <w:ind w:left="3600" w:hanging="360"/>
      </w:pPr>
      <w:rPr>
        <w:rFonts w:ascii="Wingdings" w:hAnsi="Wingdings" w:hint="default"/>
      </w:rPr>
    </w:lvl>
    <w:lvl w:ilvl="5" w:tplc="71CE64E6" w:tentative="1">
      <w:start w:val="1"/>
      <w:numFmt w:val="bullet"/>
      <w:lvlText w:val=""/>
      <w:lvlJc w:val="left"/>
      <w:pPr>
        <w:tabs>
          <w:tab w:val="num" w:pos="4320"/>
        </w:tabs>
        <w:ind w:left="4320" w:hanging="360"/>
      </w:pPr>
      <w:rPr>
        <w:rFonts w:ascii="Wingdings" w:hAnsi="Wingdings" w:hint="default"/>
      </w:rPr>
    </w:lvl>
    <w:lvl w:ilvl="6" w:tplc="29448C50" w:tentative="1">
      <w:start w:val="1"/>
      <w:numFmt w:val="bullet"/>
      <w:lvlText w:val=""/>
      <w:lvlJc w:val="left"/>
      <w:pPr>
        <w:tabs>
          <w:tab w:val="num" w:pos="5040"/>
        </w:tabs>
        <w:ind w:left="5040" w:hanging="360"/>
      </w:pPr>
      <w:rPr>
        <w:rFonts w:ascii="Wingdings" w:hAnsi="Wingdings" w:hint="default"/>
      </w:rPr>
    </w:lvl>
    <w:lvl w:ilvl="7" w:tplc="64BCDE40" w:tentative="1">
      <w:start w:val="1"/>
      <w:numFmt w:val="bullet"/>
      <w:lvlText w:val=""/>
      <w:lvlJc w:val="left"/>
      <w:pPr>
        <w:tabs>
          <w:tab w:val="num" w:pos="5760"/>
        </w:tabs>
        <w:ind w:left="5760" w:hanging="360"/>
      </w:pPr>
      <w:rPr>
        <w:rFonts w:ascii="Wingdings" w:hAnsi="Wingdings" w:hint="default"/>
      </w:rPr>
    </w:lvl>
    <w:lvl w:ilvl="8" w:tplc="DDF45F5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B86E51"/>
    <w:multiLevelType w:val="hybridMultilevel"/>
    <w:tmpl w:val="BE46FFCC"/>
    <w:lvl w:ilvl="0" w:tplc="BCB4C2A8">
      <w:start w:val="1"/>
      <w:numFmt w:val="bullet"/>
      <w:lvlText w:val=""/>
      <w:lvlJc w:val="left"/>
      <w:pPr>
        <w:ind w:left="720" w:hanging="360"/>
      </w:pPr>
      <w:rPr>
        <w:rFonts w:ascii="Symbol" w:hAnsi="Symbol" w:hint="default"/>
      </w:rPr>
    </w:lvl>
    <w:lvl w:ilvl="1" w:tplc="527EFF22">
      <w:start w:val="1"/>
      <w:numFmt w:val="bullet"/>
      <w:lvlText w:val="o"/>
      <w:lvlJc w:val="left"/>
      <w:pPr>
        <w:ind w:left="1440" w:hanging="360"/>
      </w:pPr>
      <w:rPr>
        <w:rFonts w:ascii="Courier New" w:hAnsi="Courier New" w:hint="default"/>
      </w:rPr>
    </w:lvl>
    <w:lvl w:ilvl="2" w:tplc="4BD23860">
      <w:start w:val="1"/>
      <w:numFmt w:val="bullet"/>
      <w:lvlText w:val=""/>
      <w:lvlJc w:val="left"/>
      <w:pPr>
        <w:ind w:left="2160" w:hanging="360"/>
      </w:pPr>
      <w:rPr>
        <w:rFonts w:ascii="Wingdings" w:hAnsi="Wingdings" w:hint="default"/>
      </w:rPr>
    </w:lvl>
    <w:lvl w:ilvl="3" w:tplc="4E0C7862">
      <w:start w:val="1"/>
      <w:numFmt w:val="bullet"/>
      <w:lvlText w:val=""/>
      <w:lvlJc w:val="left"/>
      <w:pPr>
        <w:ind w:left="2880" w:hanging="360"/>
      </w:pPr>
      <w:rPr>
        <w:rFonts w:ascii="Symbol" w:hAnsi="Symbol" w:hint="default"/>
      </w:rPr>
    </w:lvl>
    <w:lvl w:ilvl="4" w:tplc="B64651E6">
      <w:start w:val="1"/>
      <w:numFmt w:val="bullet"/>
      <w:lvlText w:val="o"/>
      <w:lvlJc w:val="left"/>
      <w:pPr>
        <w:ind w:left="3600" w:hanging="360"/>
      </w:pPr>
      <w:rPr>
        <w:rFonts w:ascii="Courier New" w:hAnsi="Courier New" w:hint="default"/>
      </w:rPr>
    </w:lvl>
    <w:lvl w:ilvl="5" w:tplc="74429F5C">
      <w:start w:val="1"/>
      <w:numFmt w:val="bullet"/>
      <w:lvlText w:val=""/>
      <w:lvlJc w:val="left"/>
      <w:pPr>
        <w:ind w:left="4320" w:hanging="360"/>
      </w:pPr>
      <w:rPr>
        <w:rFonts w:ascii="Wingdings" w:hAnsi="Wingdings" w:hint="default"/>
      </w:rPr>
    </w:lvl>
    <w:lvl w:ilvl="6" w:tplc="179C335E">
      <w:start w:val="1"/>
      <w:numFmt w:val="bullet"/>
      <w:lvlText w:val=""/>
      <w:lvlJc w:val="left"/>
      <w:pPr>
        <w:ind w:left="5040" w:hanging="360"/>
      </w:pPr>
      <w:rPr>
        <w:rFonts w:ascii="Symbol" w:hAnsi="Symbol" w:hint="default"/>
      </w:rPr>
    </w:lvl>
    <w:lvl w:ilvl="7" w:tplc="2F183572">
      <w:start w:val="1"/>
      <w:numFmt w:val="bullet"/>
      <w:lvlText w:val="o"/>
      <w:lvlJc w:val="left"/>
      <w:pPr>
        <w:ind w:left="5760" w:hanging="360"/>
      </w:pPr>
      <w:rPr>
        <w:rFonts w:ascii="Courier New" w:hAnsi="Courier New" w:hint="default"/>
      </w:rPr>
    </w:lvl>
    <w:lvl w:ilvl="8" w:tplc="B7247DC0">
      <w:start w:val="1"/>
      <w:numFmt w:val="bullet"/>
      <w:lvlText w:val=""/>
      <w:lvlJc w:val="left"/>
      <w:pPr>
        <w:ind w:left="6480" w:hanging="360"/>
      </w:pPr>
      <w:rPr>
        <w:rFonts w:ascii="Wingdings" w:hAnsi="Wingdings" w:hint="default"/>
      </w:rPr>
    </w:lvl>
  </w:abstractNum>
  <w:abstractNum w:abstractNumId="13" w15:restartNumberingAfterBreak="0">
    <w:nsid w:val="53D31714"/>
    <w:multiLevelType w:val="hybridMultilevel"/>
    <w:tmpl w:val="2CCE4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0CD524C"/>
    <w:multiLevelType w:val="hybridMultilevel"/>
    <w:tmpl w:val="C36A56C6"/>
    <w:lvl w:ilvl="0" w:tplc="7346C51A">
      <w:start w:val="1"/>
      <w:numFmt w:val="bullet"/>
      <w:lvlText w:val=""/>
      <w:lvlJc w:val="left"/>
      <w:pPr>
        <w:tabs>
          <w:tab w:val="num" w:pos="720"/>
        </w:tabs>
        <w:ind w:left="720" w:hanging="360"/>
      </w:pPr>
      <w:rPr>
        <w:rFonts w:ascii="Wingdings" w:hAnsi="Wingdings" w:hint="default"/>
      </w:rPr>
    </w:lvl>
    <w:lvl w:ilvl="1" w:tplc="FF68FE9A" w:tentative="1">
      <w:start w:val="1"/>
      <w:numFmt w:val="bullet"/>
      <w:lvlText w:val=""/>
      <w:lvlJc w:val="left"/>
      <w:pPr>
        <w:tabs>
          <w:tab w:val="num" w:pos="1440"/>
        </w:tabs>
        <w:ind w:left="1440" w:hanging="360"/>
      </w:pPr>
      <w:rPr>
        <w:rFonts w:ascii="Wingdings" w:hAnsi="Wingdings" w:hint="default"/>
      </w:rPr>
    </w:lvl>
    <w:lvl w:ilvl="2" w:tplc="1DDA91AC" w:tentative="1">
      <w:start w:val="1"/>
      <w:numFmt w:val="bullet"/>
      <w:lvlText w:val=""/>
      <w:lvlJc w:val="left"/>
      <w:pPr>
        <w:tabs>
          <w:tab w:val="num" w:pos="2160"/>
        </w:tabs>
        <w:ind w:left="2160" w:hanging="360"/>
      </w:pPr>
      <w:rPr>
        <w:rFonts w:ascii="Wingdings" w:hAnsi="Wingdings" w:hint="default"/>
      </w:rPr>
    </w:lvl>
    <w:lvl w:ilvl="3" w:tplc="049AC1CE" w:tentative="1">
      <w:start w:val="1"/>
      <w:numFmt w:val="bullet"/>
      <w:lvlText w:val=""/>
      <w:lvlJc w:val="left"/>
      <w:pPr>
        <w:tabs>
          <w:tab w:val="num" w:pos="2880"/>
        </w:tabs>
        <w:ind w:left="2880" w:hanging="360"/>
      </w:pPr>
      <w:rPr>
        <w:rFonts w:ascii="Wingdings" w:hAnsi="Wingdings" w:hint="default"/>
      </w:rPr>
    </w:lvl>
    <w:lvl w:ilvl="4" w:tplc="6FE8AE6E" w:tentative="1">
      <w:start w:val="1"/>
      <w:numFmt w:val="bullet"/>
      <w:lvlText w:val=""/>
      <w:lvlJc w:val="left"/>
      <w:pPr>
        <w:tabs>
          <w:tab w:val="num" w:pos="3600"/>
        </w:tabs>
        <w:ind w:left="3600" w:hanging="360"/>
      </w:pPr>
      <w:rPr>
        <w:rFonts w:ascii="Wingdings" w:hAnsi="Wingdings" w:hint="default"/>
      </w:rPr>
    </w:lvl>
    <w:lvl w:ilvl="5" w:tplc="256AB354" w:tentative="1">
      <w:start w:val="1"/>
      <w:numFmt w:val="bullet"/>
      <w:lvlText w:val=""/>
      <w:lvlJc w:val="left"/>
      <w:pPr>
        <w:tabs>
          <w:tab w:val="num" w:pos="4320"/>
        </w:tabs>
        <w:ind w:left="4320" w:hanging="360"/>
      </w:pPr>
      <w:rPr>
        <w:rFonts w:ascii="Wingdings" w:hAnsi="Wingdings" w:hint="default"/>
      </w:rPr>
    </w:lvl>
    <w:lvl w:ilvl="6" w:tplc="2E60A5C0" w:tentative="1">
      <w:start w:val="1"/>
      <w:numFmt w:val="bullet"/>
      <w:lvlText w:val=""/>
      <w:lvlJc w:val="left"/>
      <w:pPr>
        <w:tabs>
          <w:tab w:val="num" w:pos="5040"/>
        </w:tabs>
        <w:ind w:left="5040" w:hanging="360"/>
      </w:pPr>
      <w:rPr>
        <w:rFonts w:ascii="Wingdings" w:hAnsi="Wingdings" w:hint="default"/>
      </w:rPr>
    </w:lvl>
    <w:lvl w:ilvl="7" w:tplc="4E86E6A2" w:tentative="1">
      <w:start w:val="1"/>
      <w:numFmt w:val="bullet"/>
      <w:lvlText w:val=""/>
      <w:lvlJc w:val="left"/>
      <w:pPr>
        <w:tabs>
          <w:tab w:val="num" w:pos="5760"/>
        </w:tabs>
        <w:ind w:left="5760" w:hanging="360"/>
      </w:pPr>
      <w:rPr>
        <w:rFonts w:ascii="Wingdings" w:hAnsi="Wingdings" w:hint="default"/>
      </w:rPr>
    </w:lvl>
    <w:lvl w:ilvl="8" w:tplc="9C8E7D2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5DC6CC5"/>
    <w:multiLevelType w:val="hybridMultilevel"/>
    <w:tmpl w:val="8CDA30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115B9E"/>
    <w:multiLevelType w:val="hybridMultilevel"/>
    <w:tmpl w:val="036ED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215DE4"/>
    <w:multiLevelType w:val="hybridMultilevel"/>
    <w:tmpl w:val="92960332"/>
    <w:lvl w:ilvl="0" w:tplc="ED72EE2C">
      <w:start w:val="1"/>
      <w:numFmt w:val="bullet"/>
      <w:lvlText w:val=""/>
      <w:lvlJc w:val="left"/>
      <w:pPr>
        <w:ind w:left="720" w:hanging="360"/>
      </w:pPr>
      <w:rPr>
        <w:rFonts w:ascii="Symbol" w:hAnsi="Symbol" w:hint="default"/>
      </w:rPr>
    </w:lvl>
    <w:lvl w:ilvl="1" w:tplc="939C5A54">
      <w:start w:val="1"/>
      <w:numFmt w:val="bullet"/>
      <w:lvlText w:val="o"/>
      <w:lvlJc w:val="left"/>
      <w:pPr>
        <w:ind w:left="1440" w:hanging="360"/>
      </w:pPr>
      <w:rPr>
        <w:rFonts w:ascii="Courier New" w:hAnsi="Courier New" w:hint="default"/>
      </w:rPr>
    </w:lvl>
    <w:lvl w:ilvl="2" w:tplc="C1B831A6">
      <w:start w:val="1"/>
      <w:numFmt w:val="bullet"/>
      <w:lvlText w:val=""/>
      <w:lvlJc w:val="left"/>
      <w:pPr>
        <w:ind w:left="2160" w:hanging="360"/>
      </w:pPr>
      <w:rPr>
        <w:rFonts w:ascii="Wingdings" w:hAnsi="Wingdings" w:hint="default"/>
      </w:rPr>
    </w:lvl>
    <w:lvl w:ilvl="3" w:tplc="19F427C6">
      <w:start w:val="1"/>
      <w:numFmt w:val="bullet"/>
      <w:lvlText w:val=""/>
      <w:lvlJc w:val="left"/>
      <w:pPr>
        <w:ind w:left="2880" w:hanging="360"/>
      </w:pPr>
      <w:rPr>
        <w:rFonts w:ascii="Symbol" w:hAnsi="Symbol" w:hint="default"/>
      </w:rPr>
    </w:lvl>
    <w:lvl w:ilvl="4" w:tplc="6394837C">
      <w:start w:val="1"/>
      <w:numFmt w:val="bullet"/>
      <w:lvlText w:val="o"/>
      <w:lvlJc w:val="left"/>
      <w:pPr>
        <w:ind w:left="3600" w:hanging="360"/>
      </w:pPr>
      <w:rPr>
        <w:rFonts w:ascii="Courier New" w:hAnsi="Courier New" w:hint="default"/>
      </w:rPr>
    </w:lvl>
    <w:lvl w:ilvl="5" w:tplc="AEB4D408">
      <w:start w:val="1"/>
      <w:numFmt w:val="bullet"/>
      <w:lvlText w:val=""/>
      <w:lvlJc w:val="left"/>
      <w:pPr>
        <w:ind w:left="4320" w:hanging="360"/>
      </w:pPr>
      <w:rPr>
        <w:rFonts w:ascii="Wingdings" w:hAnsi="Wingdings" w:hint="default"/>
      </w:rPr>
    </w:lvl>
    <w:lvl w:ilvl="6" w:tplc="F13056DC">
      <w:start w:val="1"/>
      <w:numFmt w:val="bullet"/>
      <w:lvlText w:val=""/>
      <w:lvlJc w:val="left"/>
      <w:pPr>
        <w:ind w:left="5040" w:hanging="360"/>
      </w:pPr>
      <w:rPr>
        <w:rFonts w:ascii="Symbol" w:hAnsi="Symbol" w:hint="default"/>
      </w:rPr>
    </w:lvl>
    <w:lvl w:ilvl="7" w:tplc="9EC0C72E">
      <w:start w:val="1"/>
      <w:numFmt w:val="bullet"/>
      <w:lvlText w:val="o"/>
      <w:lvlJc w:val="left"/>
      <w:pPr>
        <w:ind w:left="5760" w:hanging="360"/>
      </w:pPr>
      <w:rPr>
        <w:rFonts w:ascii="Courier New" w:hAnsi="Courier New" w:hint="default"/>
      </w:rPr>
    </w:lvl>
    <w:lvl w:ilvl="8" w:tplc="D4B84670">
      <w:start w:val="1"/>
      <w:numFmt w:val="bullet"/>
      <w:lvlText w:val=""/>
      <w:lvlJc w:val="left"/>
      <w:pPr>
        <w:ind w:left="6480" w:hanging="360"/>
      </w:pPr>
      <w:rPr>
        <w:rFonts w:ascii="Wingdings" w:hAnsi="Wingdings" w:hint="default"/>
      </w:rPr>
    </w:lvl>
  </w:abstractNum>
  <w:abstractNum w:abstractNumId="18" w15:restartNumberingAfterBreak="0">
    <w:nsid w:val="75FD37ED"/>
    <w:multiLevelType w:val="hybridMultilevel"/>
    <w:tmpl w:val="987C4870"/>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B8863DB"/>
    <w:multiLevelType w:val="hybridMultilevel"/>
    <w:tmpl w:val="56A68A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F2632A3"/>
    <w:multiLevelType w:val="hybridMultilevel"/>
    <w:tmpl w:val="9104B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67253476">
    <w:abstractNumId w:val="12"/>
  </w:num>
  <w:num w:numId="2" w16cid:durableId="1582133490">
    <w:abstractNumId w:val="5"/>
  </w:num>
  <w:num w:numId="3" w16cid:durableId="1012608079">
    <w:abstractNumId w:val="9"/>
  </w:num>
  <w:num w:numId="4" w16cid:durableId="168764687">
    <w:abstractNumId w:val="17"/>
  </w:num>
  <w:num w:numId="5" w16cid:durableId="1423185847">
    <w:abstractNumId w:val="11"/>
  </w:num>
  <w:num w:numId="6" w16cid:durableId="1926069181">
    <w:abstractNumId w:val="14"/>
  </w:num>
  <w:num w:numId="7" w16cid:durableId="1858614908">
    <w:abstractNumId w:val="3"/>
  </w:num>
  <w:num w:numId="8" w16cid:durableId="400180836">
    <w:abstractNumId w:val="1"/>
  </w:num>
  <w:num w:numId="9" w16cid:durableId="2010057651">
    <w:abstractNumId w:val="8"/>
  </w:num>
  <w:num w:numId="10" w16cid:durableId="697970118">
    <w:abstractNumId w:val="6"/>
  </w:num>
  <w:num w:numId="11" w16cid:durableId="1862426892">
    <w:abstractNumId w:val="15"/>
  </w:num>
  <w:num w:numId="12" w16cid:durableId="1842819740">
    <w:abstractNumId w:val="20"/>
  </w:num>
  <w:num w:numId="13" w16cid:durableId="2057926057">
    <w:abstractNumId w:val="16"/>
  </w:num>
  <w:num w:numId="14" w16cid:durableId="1997419589">
    <w:abstractNumId w:val="10"/>
  </w:num>
  <w:num w:numId="15" w16cid:durableId="322901019">
    <w:abstractNumId w:val="2"/>
  </w:num>
  <w:num w:numId="16" w16cid:durableId="535125337">
    <w:abstractNumId w:val="18"/>
  </w:num>
  <w:num w:numId="17" w16cid:durableId="516697792">
    <w:abstractNumId w:val="0"/>
  </w:num>
  <w:num w:numId="18" w16cid:durableId="798498737">
    <w:abstractNumId w:val="4"/>
  </w:num>
  <w:num w:numId="19" w16cid:durableId="1680697661">
    <w:abstractNumId w:val="7"/>
  </w:num>
  <w:num w:numId="20" w16cid:durableId="1744645897">
    <w:abstractNumId w:val="13"/>
  </w:num>
  <w:num w:numId="21" w16cid:durableId="395131675">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F1D"/>
    <w:rsid w:val="0000000E"/>
    <w:rsid w:val="000001A5"/>
    <w:rsid w:val="00000D1C"/>
    <w:rsid w:val="00002928"/>
    <w:rsid w:val="00002E79"/>
    <w:rsid w:val="0000499A"/>
    <w:rsid w:val="00005BE3"/>
    <w:rsid w:val="00005FDB"/>
    <w:rsid w:val="0000657F"/>
    <w:rsid w:val="00010182"/>
    <w:rsid w:val="000116F4"/>
    <w:rsid w:val="00011BBA"/>
    <w:rsid w:val="00013141"/>
    <w:rsid w:val="00015E53"/>
    <w:rsid w:val="00016374"/>
    <w:rsid w:val="0001759B"/>
    <w:rsid w:val="0002120E"/>
    <w:rsid w:val="0002700C"/>
    <w:rsid w:val="00031F6D"/>
    <w:rsid w:val="00032C5D"/>
    <w:rsid w:val="00033E5E"/>
    <w:rsid w:val="000341A9"/>
    <w:rsid w:val="00036A32"/>
    <w:rsid w:val="00040506"/>
    <w:rsid w:val="00040A90"/>
    <w:rsid w:val="00043341"/>
    <w:rsid w:val="000470B2"/>
    <w:rsid w:val="00050069"/>
    <w:rsid w:val="00051793"/>
    <w:rsid w:val="00052853"/>
    <w:rsid w:val="00055AAF"/>
    <w:rsid w:val="00057F1E"/>
    <w:rsid w:val="000620BD"/>
    <w:rsid w:val="0006504A"/>
    <w:rsid w:val="000679CA"/>
    <w:rsid w:val="000725FD"/>
    <w:rsid w:val="00073DBD"/>
    <w:rsid w:val="00075038"/>
    <w:rsid w:val="000762A7"/>
    <w:rsid w:val="000769FD"/>
    <w:rsid w:val="00076D26"/>
    <w:rsid w:val="00080FC3"/>
    <w:rsid w:val="000857F3"/>
    <w:rsid w:val="000873B7"/>
    <w:rsid w:val="00087C80"/>
    <w:rsid w:val="00091548"/>
    <w:rsid w:val="00091C4C"/>
    <w:rsid w:val="00092689"/>
    <w:rsid w:val="00093110"/>
    <w:rsid w:val="000937B9"/>
    <w:rsid w:val="0009465D"/>
    <w:rsid w:val="000947FB"/>
    <w:rsid w:val="00094D80"/>
    <w:rsid w:val="00095812"/>
    <w:rsid w:val="00096682"/>
    <w:rsid w:val="000969F5"/>
    <w:rsid w:val="00097937"/>
    <w:rsid w:val="000A003B"/>
    <w:rsid w:val="000A0253"/>
    <w:rsid w:val="000A1A8A"/>
    <w:rsid w:val="000A3521"/>
    <w:rsid w:val="000A3F2D"/>
    <w:rsid w:val="000A4293"/>
    <w:rsid w:val="000A53C8"/>
    <w:rsid w:val="000A57F9"/>
    <w:rsid w:val="000A6495"/>
    <w:rsid w:val="000A6A13"/>
    <w:rsid w:val="000A6F77"/>
    <w:rsid w:val="000B00F2"/>
    <w:rsid w:val="000B3C3D"/>
    <w:rsid w:val="000B515D"/>
    <w:rsid w:val="000B6ACF"/>
    <w:rsid w:val="000C1BED"/>
    <w:rsid w:val="000C2135"/>
    <w:rsid w:val="000C2322"/>
    <w:rsid w:val="000C2A23"/>
    <w:rsid w:val="000C4086"/>
    <w:rsid w:val="000C4153"/>
    <w:rsid w:val="000C4162"/>
    <w:rsid w:val="000C5A5D"/>
    <w:rsid w:val="000C60C6"/>
    <w:rsid w:val="000C6574"/>
    <w:rsid w:val="000C704A"/>
    <w:rsid w:val="000C7E31"/>
    <w:rsid w:val="000D0FC7"/>
    <w:rsid w:val="000D132C"/>
    <w:rsid w:val="000D342A"/>
    <w:rsid w:val="000D51C7"/>
    <w:rsid w:val="000D5AD6"/>
    <w:rsid w:val="000D6079"/>
    <w:rsid w:val="000D6146"/>
    <w:rsid w:val="000D6ED0"/>
    <w:rsid w:val="000D72F1"/>
    <w:rsid w:val="000E0C55"/>
    <w:rsid w:val="000E1C16"/>
    <w:rsid w:val="000E1C98"/>
    <w:rsid w:val="000E2596"/>
    <w:rsid w:val="000E5E1A"/>
    <w:rsid w:val="000F066F"/>
    <w:rsid w:val="000F5DA3"/>
    <w:rsid w:val="00100040"/>
    <w:rsid w:val="0010028A"/>
    <w:rsid w:val="00105EC5"/>
    <w:rsid w:val="0010724D"/>
    <w:rsid w:val="0011324E"/>
    <w:rsid w:val="00113664"/>
    <w:rsid w:val="001137E7"/>
    <w:rsid w:val="00114D2E"/>
    <w:rsid w:val="00114F44"/>
    <w:rsid w:val="00120A08"/>
    <w:rsid w:val="00120BC3"/>
    <w:rsid w:val="001240D6"/>
    <w:rsid w:val="001259C0"/>
    <w:rsid w:val="00127D49"/>
    <w:rsid w:val="0013021B"/>
    <w:rsid w:val="001314BA"/>
    <w:rsid w:val="00131A02"/>
    <w:rsid w:val="001360BC"/>
    <w:rsid w:val="001371A5"/>
    <w:rsid w:val="00142FF5"/>
    <w:rsid w:val="001438E1"/>
    <w:rsid w:val="00143ACC"/>
    <w:rsid w:val="00143F79"/>
    <w:rsid w:val="00152EE9"/>
    <w:rsid w:val="00153B51"/>
    <w:rsid w:val="001575A4"/>
    <w:rsid w:val="0016556C"/>
    <w:rsid w:val="001662F1"/>
    <w:rsid w:val="0016663F"/>
    <w:rsid w:val="00170FB4"/>
    <w:rsid w:val="0017122C"/>
    <w:rsid w:val="00173CA7"/>
    <w:rsid w:val="001740AD"/>
    <w:rsid w:val="00177EB9"/>
    <w:rsid w:val="00183A91"/>
    <w:rsid w:val="00183FF2"/>
    <w:rsid w:val="00184189"/>
    <w:rsid w:val="00184511"/>
    <w:rsid w:val="00185CFF"/>
    <w:rsid w:val="001868B1"/>
    <w:rsid w:val="00186C2D"/>
    <w:rsid w:val="00193053"/>
    <w:rsid w:val="00194493"/>
    <w:rsid w:val="00195FE8"/>
    <w:rsid w:val="00197E35"/>
    <w:rsid w:val="001A2B34"/>
    <w:rsid w:val="001A3258"/>
    <w:rsid w:val="001A3D32"/>
    <w:rsid w:val="001A5A39"/>
    <w:rsid w:val="001A5C5A"/>
    <w:rsid w:val="001B2390"/>
    <w:rsid w:val="001B3B8B"/>
    <w:rsid w:val="001B53DC"/>
    <w:rsid w:val="001B56A1"/>
    <w:rsid w:val="001C2660"/>
    <w:rsid w:val="001C3CBB"/>
    <w:rsid w:val="001C463D"/>
    <w:rsid w:val="001C480C"/>
    <w:rsid w:val="001C4EAD"/>
    <w:rsid w:val="001C6E53"/>
    <w:rsid w:val="001D4F7C"/>
    <w:rsid w:val="001D5D40"/>
    <w:rsid w:val="001D6BBF"/>
    <w:rsid w:val="001D6CB1"/>
    <w:rsid w:val="001D718F"/>
    <w:rsid w:val="001E24D5"/>
    <w:rsid w:val="001E2557"/>
    <w:rsid w:val="001E3D2A"/>
    <w:rsid w:val="001E4ED5"/>
    <w:rsid w:val="001E6DFE"/>
    <w:rsid w:val="001E7FC4"/>
    <w:rsid w:val="001F0660"/>
    <w:rsid w:val="001F19EF"/>
    <w:rsid w:val="001F1E6C"/>
    <w:rsid w:val="001F1EE6"/>
    <w:rsid w:val="001F3084"/>
    <w:rsid w:val="001F3401"/>
    <w:rsid w:val="001F5D17"/>
    <w:rsid w:val="00201185"/>
    <w:rsid w:val="00207CA1"/>
    <w:rsid w:val="0021559E"/>
    <w:rsid w:val="002159BF"/>
    <w:rsid w:val="00215E76"/>
    <w:rsid w:val="00221025"/>
    <w:rsid w:val="002215B0"/>
    <w:rsid w:val="00224E63"/>
    <w:rsid w:val="00227F6E"/>
    <w:rsid w:val="00230D38"/>
    <w:rsid w:val="002321AA"/>
    <w:rsid w:val="00234A9B"/>
    <w:rsid w:val="002365E6"/>
    <w:rsid w:val="002438BC"/>
    <w:rsid w:val="00245236"/>
    <w:rsid w:val="00245BD9"/>
    <w:rsid w:val="00246C65"/>
    <w:rsid w:val="00247629"/>
    <w:rsid w:val="00250E95"/>
    <w:rsid w:val="00251A86"/>
    <w:rsid w:val="002540B3"/>
    <w:rsid w:val="00256A93"/>
    <w:rsid w:val="00263379"/>
    <w:rsid w:val="00267208"/>
    <w:rsid w:val="00267AF2"/>
    <w:rsid w:val="00271DE7"/>
    <w:rsid w:val="00275E36"/>
    <w:rsid w:val="00276D35"/>
    <w:rsid w:val="0028259D"/>
    <w:rsid w:val="002859C5"/>
    <w:rsid w:val="00285D96"/>
    <w:rsid w:val="00286EA8"/>
    <w:rsid w:val="00291AE8"/>
    <w:rsid w:val="00293B8C"/>
    <w:rsid w:val="002970E4"/>
    <w:rsid w:val="0029746F"/>
    <w:rsid w:val="002A05B6"/>
    <w:rsid w:val="002A19AE"/>
    <w:rsid w:val="002A1B5A"/>
    <w:rsid w:val="002A2FDD"/>
    <w:rsid w:val="002A3E07"/>
    <w:rsid w:val="002A7DC1"/>
    <w:rsid w:val="002B0504"/>
    <w:rsid w:val="002B7207"/>
    <w:rsid w:val="002C05C3"/>
    <w:rsid w:val="002C1BF3"/>
    <w:rsid w:val="002C29F1"/>
    <w:rsid w:val="002C2BAB"/>
    <w:rsid w:val="002C3D8B"/>
    <w:rsid w:val="002C7D3F"/>
    <w:rsid w:val="002D022E"/>
    <w:rsid w:val="002D22E3"/>
    <w:rsid w:val="002D64FA"/>
    <w:rsid w:val="002D7A05"/>
    <w:rsid w:val="002E0038"/>
    <w:rsid w:val="002E1634"/>
    <w:rsid w:val="002E18E8"/>
    <w:rsid w:val="002E4FE7"/>
    <w:rsid w:val="002E6131"/>
    <w:rsid w:val="002E6CA0"/>
    <w:rsid w:val="002E736C"/>
    <w:rsid w:val="002F3D7C"/>
    <w:rsid w:val="002F6F1A"/>
    <w:rsid w:val="002F7BE2"/>
    <w:rsid w:val="003016F9"/>
    <w:rsid w:val="00301F59"/>
    <w:rsid w:val="0030555A"/>
    <w:rsid w:val="00306631"/>
    <w:rsid w:val="0030730A"/>
    <w:rsid w:val="00311159"/>
    <w:rsid w:val="00313A51"/>
    <w:rsid w:val="00320344"/>
    <w:rsid w:val="003233F9"/>
    <w:rsid w:val="0032374F"/>
    <w:rsid w:val="0032448D"/>
    <w:rsid w:val="003250F9"/>
    <w:rsid w:val="00325E5D"/>
    <w:rsid w:val="00331804"/>
    <w:rsid w:val="00332AFC"/>
    <w:rsid w:val="0033489A"/>
    <w:rsid w:val="00335244"/>
    <w:rsid w:val="00337245"/>
    <w:rsid w:val="00337F6D"/>
    <w:rsid w:val="00340F4A"/>
    <w:rsid w:val="00341CBC"/>
    <w:rsid w:val="00345247"/>
    <w:rsid w:val="0034752E"/>
    <w:rsid w:val="003476C6"/>
    <w:rsid w:val="003520BD"/>
    <w:rsid w:val="00354FD7"/>
    <w:rsid w:val="003566D7"/>
    <w:rsid w:val="00357E8C"/>
    <w:rsid w:val="00360E93"/>
    <w:rsid w:val="003639E7"/>
    <w:rsid w:val="0037110F"/>
    <w:rsid w:val="003774D7"/>
    <w:rsid w:val="00377A3F"/>
    <w:rsid w:val="0038495A"/>
    <w:rsid w:val="0038521E"/>
    <w:rsid w:val="00386074"/>
    <w:rsid w:val="003860FE"/>
    <w:rsid w:val="0038748A"/>
    <w:rsid w:val="00391B01"/>
    <w:rsid w:val="00392957"/>
    <w:rsid w:val="00393F4D"/>
    <w:rsid w:val="00395022"/>
    <w:rsid w:val="0039613F"/>
    <w:rsid w:val="003A1251"/>
    <w:rsid w:val="003A4D3A"/>
    <w:rsid w:val="003A504F"/>
    <w:rsid w:val="003B06E6"/>
    <w:rsid w:val="003B2669"/>
    <w:rsid w:val="003B6763"/>
    <w:rsid w:val="003C1788"/>
    <w:rsid w:val="003C226F"/>
    <w:rsid w:val="003C572E"/>
    <w:rsid w:val="003C77C1"/>
    <w:rsid w:val="003C7F96"/>
    <w:rsid w:val="003D08BF"/>
    <w:rsid w:val="003D0F3A"/>
    <w:rsid w:val="003D32A9"/>
    <w:rsid w:val="003D482F"/>
    <w:rsid w:val="003D6778"/>
    <w:rsid w:val="003E02E3"/>
    <w:rsid w:val="003E363D"/>
    <w:rsid w:val="003E554A"/>
    <w:rsid w:val="003E6113"/>
    <w:rsid w:val="003E671C"/>
    <w:rsid w:val="003E6F1A"/>
    <w:rsid w:val="003E7267"/>
    <w:rsid w:val="003E7446"/>
    <w:rsid w:val="003F076B"/>
    <w:rsid w:val="003F1406"/>
    <w:rsid w:val="003F2F26"/>
    <w:rsid w:val="003F30C8"/>
    <w:rsid w:val="003F3268"/>
    <w:rsid w:val="003F59BC"/>
    <w:rsid w:val="003F6622"/>
    <w:rsid w:val="003F7804"/>
    <w:rsid w:val="00402A5A"/>
    <w:rsid w:val="0040684B"/>
    <w:rsid w:val="00411AAD"/>
    <w:rsid w:val="00411F8C"/>
    <w:rsid w:val="004139F9"/>
    <w:rsid w:val="00413CD9"/>
    <w:rsid w:val="00413E3E"/>
    <w:rsid w:val="00416243"/>
    <w:rsid w:val="004163E7"/>
    <w:rsid w:val="00417475"/>
    <w:rsid w:val="0041759E"/>
    <w:rsid w:val="0042070D"/>
    <w:rsid w:val="004269A4"/>
    <w:rsid w:val="00427CFA"/>
    <w:rsid w:val="004317AA"/>
    <w:rsid w:val="00435ABD"/>
    <w:rsid w:val="00441529"/>
    <w:rsid w:val="00441A85"/>
    <w:rsid w:val="00442758"/>
    <w:rsid w:val="00442C01"/>
    <w:rsid w:val="00442E49"/>
    <w:rsid w:val="00445E66"/>
    <w:rsid w:val="0045451D"/>
    <w:rsid w:val="004558DD"/>
    <w:rsid w:val="00456AC9"/>
    <w:rsid w:val="004626FB"/>
    <w:rsid w:val="00467462"/>
    <w:rsid w:val="00470D57"/>
    <w:rsid w:val="004713CC"/>
    <w:rsid w:val="00471969"/>
    <w:rsid w:val="00471E2A"/>
    <w:rsid w:val="00472F7B"/>
    <w:rsid w:val="00473A66"/>
    <w:rsid w:val="00475862"/>
    <w:rsid w:val="0048418B"/>
    <w:rsid w:val="004844E3"/>
    <w:rsid w:val="00485A04"/>
    <w:rsid w:val="0049150C"/>
    <w:rsid w:val="0049312F"/>
    <w:rsid w:val="00493771"/>
    <w:rsid w:val="0049449D"/>
    <w:rsid w:val="00494701"/>
    <w:rsid w:val="00495405"/>
    <w:rsid w:val="0049790F"/>
    <w:rsid w:val="004979B8"/>
    <w:rsid w:val="00497FD7"/>
    <w:rsid w:val="004A3C81"/>
    <w:rsid w:val="004A4EEA"/>
    <w:rsid w:val="004A7306"/>
    <w:rsid w:val="004B098E"/>
    <w:rsid w:val="004B0E2C"/>
    <w:rsid w:val="004B49EA"/>
    <w:rsid w:val="004B4D38"/>
    <w:rsid w:val="004B6E50"/>
    <w:rsid w:val="004C54D3"/>
    <w:rsid w:val="004C6182"/>
    <w:rsid w:val="004C6762"/>
    <w:rsid w:val="004D13B6"/>
    <w:rsid w:val="004D17A8"/>
    <w:rsid w:val="004D5BE0"/>
    <w:rsid w:val="004E514E"/>
    <w:rsid w:val="004E551F"/>
    <w:rsid w:val="004E67D0"/>
    <w:rsid w:val="004E69EC"/>
    <w:rsid w:val="004F362F"/>
    <w:rsid w:val="004F4498"/>
    <w:rsid w:val="004F580C"/>
    <w:rsid w:val="004F5DE5"/>
    <w:rsid w:val="004F6AE4"/>
    <w:rsid w:val="004F74F8"/>
    <w:rsid w:val="004F76D7"/>
    <w:rsid w:val="00501CE7"/>
    <w:rsid w:val="005031B6"/>
    <w:rsid w:val="00503BC6"/>
    <w:rsid w:val="00506131"/>
    <w:rsid w:val="00511A32"/>
    <w:rsid w:val="00512697"/>
    <w:rsid w:val="005127B2"/>
    <w:rsid w:val="00512AD2"/>
    <w:rsid w:val="00517A7C"/>
    <w:rsid w:val="00520DF8"/>
    <w:rsid w:val="00523D14"/>
    <w:rsid w:val="00526378"/>
    <w:rsid w:val="00535D44"/>
    <w:rsid w:val="0053713E"/>
    <w:rsid w:val="00537887"/>
    <w:rsid w:val="005414B9"/>
    <w:rsid w:val="00542ECA"/>
    <w:rsid w:val="00543977"/>
    <w:rsid w:val="00547026"/>
    <w:rsid w:val="00550BA5"/>
    <w:rsid w:val="00551DDD"/>
    <w:rsid w:val="00552183"/>
    <w:rsid w:val="0055299B"/>
    <w:rsid w:val="00554383"/>
    <w:rsid w:val="005545DA"/>
    <w:rsid w:val="00557584"/>
    <w:rsid w:val="00565F76"/>
    <w:rsid w:val="00566D4C"/>
    <w:rsid w:val="00573691"/>
    <w:rsid w:val="00573B99"/>
    <w:rsid w:val="0057558C"/>
    <w:rsid w:val="005765F7"/>
    <w:rsid w:val="0058004A"/>
    <w:rsid w:val="00581EC9"/>
    <w:rsid w:val="005836CA"/>
    <w:rsid w:val="00583AA2"/>
    <w:rsid w:val="005875DC"/>
    <w:rsid w:val="00591417"/>
    <w:rsid w:val="005916BC"/>
    <w:rsid w:val="00592193"/>
    <w:rsid w:val="005937C6"/>
    <w:rsid w:val="00594FC1"/>
    <w:rsid w:val="005A1232"/>
    <w:rsid w:val="005A13EE"/>
    <w:rsid w:val="005A22D5"/>
    <w:rsid w:val="005A744C"/>
    <w:rsid w:val="005B50A3"/>
    <w:rsid w:val="005B5125"/>
    <w:rsid w:val="005B566B"/>
    <w:rsid w:val="005B6528"/>
    <w:rsid w:val="005B6B63"/>
    <w:rsid w:val="005C20C9"/>
    <w:rsid w:val="005C2DA1"/>
    <w:rsid w:val="005C4035"/>
    <w:rsid w:val="005C46BA"/>
    <w:rsid w:val="005D10AE"/>
    <w:rsid w:val="005D1CBD"/>
    <w:rsid w:val="005D3531"/>
    <w:rsid w:val="005D529A"/>
    <w:rsid w:val="005D6011"/>
    <w:rsid w:val="005D6675"/>
    <w:rsid w:val="005E0E30"/>
    <w:rsid w:val="005E1925"/>
    <w:rsid w:val="005E2A86"/>
    <w:rsid w:val="005E4CF5"/>
    <w:rsid w:val="005E5DBF"/>
    <w:rsid w:val="005E63AB"/>
    <w:rsid w:val="005E671D"/>
    <w:rsid w:val="005E6B4A"/>
    <w:rsid w:val="005E6CA6"/>
    <w:rsid w:val="005E7AC6"/>
    <w:rsid w:val="005F3CAB"/>
    <w:rsid w:val="005F7F44"/>
    <w:rsid w:val="00601A07"/>
    <w:rsid w:val="0060201F"/>
    <w:rsid w:val="006046B9"/>
    <w:rsid w:val="00605CB3"/>
    <w:rsid w:val="00613204"/>
    <w:rsid w:val="00615671"/>
    <w:rsid w:val="00620099"/>
    <w:rsid w:val="00622494"/>
    <w:rsid w:val="006231C8"/>
    <w:rsid w:val="00625CF5"/>
    <w:rsid w:val="006261DF"/>
    <w:rsid w:val="00626B5C"/>
    <w:rsid w:val="00627629"/>
    <w:rsid w:val="006304AA"/>
    <w:rsid w:val="0063056F"/>
    <w:rsid w:val="00632BDE"/>
    <w:rsid w:val="00634F99"/>
    <w:rsid w:val="006373B5"/>
    <w:rsid w:val="00637E83"/>
    <w:rsid w:val="006403F5"/>
    <w:rsid w:val="00642024"/>
    <w:rsid w:val="0064213F"/>
    <w:rsid w:val="006466A1"/>
    <w:rsid w:val="00646991"/>
    <w:rsid w:val="0064732D"/>
    <w:rsid w:val="00651DB6"/>
    <w:rsid w:val="00654DB2"/>
    <w:rsid w:val="00655DD5"/>
    <w:rsid w:val="00667E32"/>
    <w:rsid w:val="006719BD"/>
    <w:rsid w:val="00674DD4"/>
    <w:rsid w:val="00676A43"/>
    <w:rsid w:val="006823DA"/>
    <w:rsid w:val="00682ACB"/>
    <w:rsid w:val="00683EED"/>
    <w:rsid w:val="006872C0"/>
    <w:rsid w:val="006909B1"/>
    <w:rsid w:val="0069241E"/>
    <w:rsid w:val="0069267C"/>
    <w:rsid w:val="00692816"/>
    <w:rsid w:val="00693229"/>
    <w:rsid w:val="00694FAC"/>
    <w:rsid w:val="00695DA9"/>
    <w:rsid w:val="006A1FB4"/>
    <w:rsid w:val="006A540C"/>
    <w:rsid w:val="006B06C9"/>
    <w:rsid w:val="006B10DB"/>
    <w:rsid w:val="006B579A"/>
    <w:rsid w:val="006B59CA"/>
    <w:rsid w:val="006B5E39"/>
    <w:rsid w:val="006B6E9C"/>
    <w:rsid w:val="006B6FC7"/>
    <w:rsid w:val="006C130A"/>
    <w:rsid w:val="006C1A29"/>
    <w:rsid w:val="006C1F8F"/>
    <w:rsid w:val="006C28AC"/>
    <w:rsid w:val="006C3763"/>
    <w:rsid w:val="006C403E"/>
    <w:rsid w:val="006D00B2"/>
    <w:rsid w:val="006D6711"/>
    <w:rsid w:val="006D6733"/>
    <w:rsid w:val="006D703E"/>
    <w:rsid w:val="006E0DFC"/>
    <w:rsid w:val="006E2012"/>
    <w:rsid w:val="006E7D50"/>
    <w:rsid w:val="006F2080"/>
    <w:rsid w:val="006F5CBE"/>
    <w:rsid w:val="006F6C28"/>
    <w:rsid w:val="006F6C9D"/>
    <w:rsid w:val="006F7428"/>
    <w:rsid w:val="00700E47"/>
    <w:rsid w:val="00702F45"/>
    <w:rsid w:val="00703A17"/>
    <w:rsid w:val="00703F78"/>
    <w:rsid w:val="00706285"/>
    <w:rsid w:val="007122C8"/>
    <w:rsid w:val="00713CB0"/>
    <w:rsid w:val="00716247"/>
    <w:rsid w:val="0072375D"/>
    <w:rsid w:val="00725614"/>
    <w:rsid w:val="00725D6F"/>
    <w:rsid w:val="00727BFC"/>
    <w:rsid w:val="00731F0A"/>
    <w:rsid w:val="00732901"/>
    <w:rsid w:val="00732D1F"/>
    <w:rsid w:val="00732DC6"/>
    <w:rsid w:val="0073395A"/>
    <w:rsid w:val="00734A17"/>
    <w:rsid w:val="007365D7"/>
    <w:rsid w:val="00736CE1"/>
    <w:rsid w:val="0073742C"/>
    <w:rsid w:val="00743FEA"/>
    <w:rsid w:val="00745B16"/>
    <w:rsid w:val="0074691F"/>
    <w:rsid w:val="00750FC1"/>
    <w:rsid w:val="00752723"/>
    <w:rsid w:val="00754B0E"/>
    <w:rsid w:val="0075537E"/>
    <w:rsid w:val="00756E25"/>
    <w:rsid w:val="00760913"/>
    <w:rsid w:val="00760CFA"/>
    <w:rsid w:val="0076145E"/>
    <w:rsid w:val="00761C05"/>
    <w:rsid w:val="00763909"/>
    <w:rsid w:val="007660A2"/>
    <w:rsid w:val="00770FBC"/>
    <w:rsid w:val="0077139A"/>
    <w:rsid w:val="00771E67"/>
    <w:rsid w:val="00772A25"/>
    <w:rsid w:val="00775F77"/>
    <w:rsid w:val="00776926"/>
    <w:rsid w:val="00780E65"/>
    <w:rsid w:val="007819B0"/>
    <w:rsid w:val="00787FF5"/>
    <w:rsid w:val="00791D0C"/>
    <w:rsid w:val="0079262B"/>
    <w:rsid w:val="007942D3"/>
    <w:rsid w:val="00796C23"/>
    <w:rsid w:val="00797279"/>
    <w:rsid w:val="00797B81"/>
    <w:rsid w:val="00797C6D"/>
    <w:rsid w:val="007A00A9"/>
    <w:rsid w:val="007A0960"/>
    <w:rsid w:val="007A1A25"/>
    <w:rsid w:val="007A21FB"/>
    <w:rsid w:val="007A36FE"/>
    <w:rsid w:val="007A6517"/>
    <w:rsid w:val="007B2F1D"/>
    <w:rsid w:val="007B3071"/>
    <w:rsid w:val="007B3D41"/>
    <w:rsid w:val="007B770B"/>
    <w:rsid w:val="007B7BFC"/>
    <w:rsid w:val="007C06B6"/>
    <w:rsid w:val="007C1F09"/>
    <w:rsid w:val="007C2AEF"/>
    <w:rsid w:val="007C6E3B"/>
    <w:rsid w:val="007C7734"/>
    <w:rsid w:val="007C7B9C"/>
    <w:rsid w:val="007D0D91"/>
    <w:rsid w:val="007D122D"/>
    <w:rsid w:val="007D129B"/>
    <w:rsid w:val="007D153A"/>
    <w:rsid w:val="007D1B8F"/>
    <w:rsid w:val="007D45B9"/>
    <w:rsid w:val="007D4DB8"/>
    <w:rsid w:val="007D5133"/>
    <w:rsid w:val="007E02F3"/>
    <w:rsid w:val="007E51C1"/>
    <w:rsid w:val="007E57D5"/>
    <w:rsid w:val="007E5B3C"/>
    <w:rsid w:val="007F673A"/>
    <w:rsid w:val="007F6F2B"/>
    <w:rsid w:val="008005D5"/>
    <w:rsid w:val="00801204"/>
    <w:rsid w:val="0080277C"/>
    <w:rsid w:val="00803818"/>
    <w:rsid w:val="00803AD3"/>
    <w:rsid w:val="00805408"/>
    <w:rsid w:val="0080596D"/>
    <w:rsid w:val="00811CD4"/>
    <w:rsid w:val="00811E80"/>
    <w:rsid w:val="008131D9"/>
    <w:rsid w:val="0081431F"/>
    <w:rsid w:val="008155D3"/>
    <w:rsid w:val="008159B6"/>
    <w:rsid w:val="00817CB7"/>
    <w:rsid w:val="00820794"/>
    <w:rsid w:val="00820BC4"/>
    <w:rsid w:val="008211D4"/>
    <w:rsid w:val="0082364A"/>
    <w:rsid w:val="00823FD6"/>
    <w:rsid w:val="00824F77"/>
    <w:rsid w:val="00824FE1"/>
    <w:rsid w:val="00825859"/>
    <w:rsid w:val="00826DD1"/>
    <w:rsid w:val="008324A0"/>
    <w:rsid w:val="0083419C"/>
    <w:rsid w:val="00834E6C"/>
    <w:rsid w:val="00842734"/>
    <w:rsid w:val="00843258"/>
    <w:rsid w:val="00845081"/>
    <w:rsid w:val="0084754C"/>
    <w:rsid w:val="0085039E"/>
    <w:rsid w:val="00853358"/>
    <w:rsid w:val="00855FE8"/>
    <w:rsid w:val="0085628E"/>
    <w:rsid w:val="00857CB2"/>
    <w:rsid w:val="00861EB3"/>
    <w:rsid w:val="00865918"/>
    <w:rsid w:val="00866A55"/>
    <w:rsid w:val="00866FFD"/>
    <w:rsid w:val="00871EA0"/>
    <w:rsid w:val="00873350"/>
    <w:rsid w:val="00875485"/>
    <w:rsid w:val="00876803"/>
    <w:rsid w:val="00876C5E"/>
    <w:rsid w:val="00877F07"/>
    <w:rsid w:val="00880785"/>
    <w:rsid w:val="00882CC1"/>
    <w:rsid w:val="00884792"/>
    <w:rsid w:val="00884A26"/>
    <w:rsid w:val="00884FDC"/>
    <w:rsid w:val="00885B85"/>
    <w:rsid w:val="00885CD9"/>
    <w:rsid w:val="008922CD"/>
    <w:rsid w:val="0089334B"/>
    <w:rsid w:val="00896F91"/>
    <w:rsid w:val="008A0695"/>
    <w:rsid w:val="008A2B8D"/>
    <w:rsid w:val="008A4AF7"/>
    <w:rsid w:val="008B0164"/>
    <w:rsid w:val="008B09FF"/>
    <w:rsid w:val="008B4F7C"/>
    <w:rsid w:val="008C1103"/>
    <w:rsid w:val="008C2FC2"/>
    <w:rsid w:val="008C48F4"/>
    <w:rsid w:val="008C667A"/>
    <w:rsid w:val="008D224D"/>
    <w:rsid w:val="008D2613"/>
    <w:rsid w:val="008D2AC3"/>
    <w:rsid w:val="008D4386"/>
    <w:rsid w:val="008D5ABD"/>
    <w:rsid w:val="008E09D1"/>
    <w:rsid w:val="008E3863"/>
    <w:rsid w:val="008E6C77"/>
    <w:rsid w:val="008F034B"/>
    <w:rsid w:val="008F17E9"/>
    <w:rsid w:val="008F1BAD"/>
    <w:rsid w:val="008F268A"/>
    <w:rsid w:val="008F2693"/>
    <w:rsid w:val="008F5264"/>
    <w:rsid w:val="008F6C2E"/>
    <w:rsid w:val="008F7885"/>
    <w:rsid w:val="008F7889"/>
    <w:rsid w:val="009039A4"/>
    <w:rsid w:val="009055AA"/>
    <w:rsid w:val="009077D1"/>
    <w:rsid w:val="00911B9C"/>
    <w:rsid w:val="00912198"/>
    <w:rsid w:val="00913AF4"/>
    <w:rsid w:val="0091499C"/>
    <w:rsid w:val="009216D6"/>
    <w:rsid w:val="00923AE4"/>
    <w:rsid w:val="00925682"/>
    <w:rsid w:val="00926A3E"/>
    <w:rsid w:val="009308BE"/>
    <w:rsid w:val="0093203B"/>
    <w:rsid w:val="009326F3"/>
    <w:rsid w:val="009443CE"/>
    <w:rsid w:val="009452CF"/>
    <w:rsid w:val="009463D3"/>
    <w:rsid w:val="00946B8C"/>
    <w:rsid w:val="00950751"/>
    <w:rsid w:val="0095399F"/>
    <w:rsid w:val="00961D04"/>
    <w:rsid w:val="00972359"/>
    <w:rsid w:val="00977EF7"/>
    <w:rsid w:val="009801C1"/>
    <w:rsid w:val="00981301"/>
    <w:rsid w:val="00981B27"/>
    <w:rsid w:val="00982DB5"/>
    <w:rsid w:val="0098479A"/>
    <w:rsid w:val="0099337C"/>
    <w:rsid w:val="00996BB4"/>
    <w:rsid w:val="00996C78"/>
    <w:rsid w:val="00997D53"/>
    <w:rsid w:val="009A3593"/>
    <w:rsid w:val="009A38AB"/>
    <w:rsid w:val="009A4912"/>
    <w:rsid w:val="009A5CC4"/>
    <w:rsid w:val="009A6DFE"/>
    <w:rsid w:val="009B143E"/>
    <w:rsid w:val="009B3999"/>
    <w:rsid w:val="009B3FDF"/>
    <w:rsid w:val="009B5823"/>
    <w:rsid w:val="009B786C"/>
    <w:rsid w:val="009B7D0C"/>
    <w:rsid w:val="009C0BBF"/>
    <w:rsid w:val="009C15CA"/>
    <w:rsid w:val="009C2E37"/>
    <w:rsid w:val="009C3173"/>
    <w:rsid w:val="009C5C4F"/>
    <w:rsid w:val="009D0C6A"/>
    <w:rsid w:val="009D1147"/>
    <w:rsid w:val="009D1A80"/>
    <w:rsid w:val="009D2C2C"/>
    <w:rsid w:val="009D4952"/>
    <w:rsid w:val="009D4B45"/>
    <w:rsid w:val="009D5D72"/>
    <w:rsid w:val="009D674B"/>
    <w:rsid w:val="009E1334"/>
    <w:rsid w:val="009E2B4D"/>
    <w:rsid w:val="009E4288"/>
    <w:rsid w:val="009E5AC5"/>
    <w:rsid w:val="009E7691"/>
    <w:rsid w:val="009F02D7"/>
    <w:rsid w:val="009F1019"/>
    <w:rsid w:val="009F5A2D"/>
    <w:rsid w:val="009F7F17"/>
    <w:rsid w:val="00A00D1C"/>
    <w:rsid w:val="00A017A9"/>
    <w:rsid w:val="00A02E23"/>
    <w:rsid w:val="00A05FE1"/>
    <w:rsid w:val="00A06D3E"/>
    <w:rsid w:val="00A07425"/>
    <w:rsid w:val="00A15DB7"/>
    <w:rsid w:val="00A22B19"/>
    <w:rsid w:val="00A2311A"/>
    <w:rsid w:val="00A2775C"/>
    <w:rsid w:val="00A3281A"/>
    <w:rsid w:val="00A34AB4"/>
    <w:rsid w:val="00A35B25"/>
    <w:rsid w:val="00A3620D"/>
    <w:rsid w:val="00A40254"/>
    <w:rsid w:val="00A421B1"/>
    <w:rsid w:val="00A42F99"/>
    <w:rsid w:val="00A433CD"/>
    <w:rsid w:val="00A44A8D"/>
    <w:rsid w:val="00A46C9E"/>
    <w:rsid w:val="00A50A09"/>
    <w:rsid w:val="00A51271"/>
    <w:rsid w:val="00A51876"/>
    <w:rsid w:val="00A55B4F"/>
    <w:rsid w:val="00A560FA"/>
    <w:rsid w:val="00A57D9B"/>
    <w:rsid w:val="00A6017E"/>
    <w:rsid w:val="00A61EB9"/>
    <w:rsid w:val="00A65C1F"/>
    <w:rsid w:val="00A71E40"/>
    <w:rsid w:val="00A72ED6"/>
    <w:rsid w:val="00A75D5C"/>
    <w:rsid w:val="00A76787"/>
    <w:rsid w:val="00A76849"/>
    <w:rsid w:val="00A804E1"/>
    <w:rsid w:val="00A80C45"/>
    <w:rsid w:val="00A81D60"/>
    <w:rsid w:val="00A82FAF"/>
    <w:rsid w:val="00A8427E"/>
    <w:rsid w:val="00A85319"/>
    <w:rsid w:val="00A85530"/>
    <w:rsid w:val="00A859C6"/>
    <w:rsid w:val="00A90562"/>
    <w:rsid w:val="00A93E27"/>
    <w:rsid w:val="00A949A7"/>
    <w:rsid w:val="00A96209"/>
    <w:rsid w:val="00A9670F"/>
    <w:rsid w:val="00AA12A6"/>
    <w:rsid w:val="00AA2D74"/>
    <w:rsid w:val="00AA3A93"/>
    <w:rsid w:val="00AA44B8"/>
    <w:rsid w:val="00AA5E4C"/>
    <w:rsid w:val="00AA673E"/>
    <w:rsid w:val="00AA6E50"/>
    <w:rsid w:val="00AB2A8B"/>
    <w:rsid w:val="00AB3A26"/>
    <w:rsid w:val="00AB3FED"/>
    <w:rsid w:val="00AB7747"/>
    <w:rsid w:val="00AB7DDF"/>
    <w:rsid w:val="00AC082B"/>
    <w:rsid w:val="00AC271D"/>
    <w:rsid w:val="00AC6259"/>
    <w:rsid w:val="00AD54F5"/>
    <w:rsid w:val="00AD618B"/>
    <w:rsid w:val="00AD7088"/>
    <w:rsid w:val="00AD7568"/>
    <w:rsid w:val="00AE1357"/>
    <w:rsid w:val="00AE300D"/>
    <w:rsid w:val="00AE70F3"/>
    <w:rsid w:val="00AE72F6"/>
    <w:rsid w:val="00AE78E5"/>
    <w:rsid w:val="00AF155E"/>
    <w:rsid w:val="00AF3E10"/>
    <w:rsid w:val="00AF4BAB"/>
    <w:rsid w:val="00AF5355"/>
    <w:rsid w:val="00B036DB"/>
    <w:rsid w:val="00B05CE2"/>
    <w:rsid w:val="00B117D8"/>
    <w:rsid w:val="00B119FC"/>
    <w:rsid w:val="00B13706"/>
    <w:rsid w:val="00B16937"/>
    <w:rsid w:val="00B21DD8"/>
    <w:rsid w:val="00B22928"/>
    <w:rsid w:val="00B27C00"/>
    <w:rsid w:val="00B3365E"/>
    <w:rsid w:val="00B339E9"/>
    <w:rsid w:val="00B4050D"/>
    <w:rsid w:val="00B41487"/>
    <w:rsid w:val="00B42400"/>
    <w:rsid w:val="00B425FC"/>
    <w:rsid w:val="00B428AB"/>
    <w:rsid w:val="00B43526"/>
    <w:rsid w:val="00B52D13"/>
    <w:rsid w:val="00B53024"/>
    <w:rsid w:val="00B554DF"/>
    <w:rsid w:val="00B61965"/>
    <w:rsid w:val="00B63A32"/>
    <w:rsid w:val="00B64901"/>
    <w:rsid w:val="00B71072"/>
    <w:rsid w:val="00B71A84"/>
    <w:rsid w:val="00B74F49"/>
    <w:rsid w:val="00B7709D"/>
    <w:rsid w:val="00B81730"/>
    <w:rsid w:val="00B81E6B"/>
    <w:rsid w:val="00B82CE4"/>
    <w:rsid w:val="00B84291"/>
    <w:rsid w:val="00B90B61"/>
    <w:rsid w:val="00B91389"/>
    <w:rsid w:val="00B9277F"/>
    <w:rsid w:val="00B939EF"/>
    <w:rsid w:val="00B94B8F"/>
    <w:rsid w:val="00B953AF"/>
    <w:rsid w:val="00B95847"/>
    <w:rsid w:val="00B95B91"/>
    <w:rsid w:val="00B962CB"/>
    <w:rsid w:val="00BA0721"/>
    <w:rsid w:val="00BA0739"/>
    <w:rsid w:val="00BA220E"/>
    <w:rsid w:val="00BA28E8"/>
    <w:rsid w:val="00BA2FB0"/>
    <w:rsid w:val="00BA61B8"/>
    <w:rsid w:val="00BB0EDD"/>
    <w:rsid w:val="00BB4F10"/>
    <w:rsid w:val="00BC111E"/>
    <w:rsid w:val="00BC3E9B"/>
    <w:rsid w:val="00BD020E"/>
    <w:rsid w:val="00BD161F"/>
    <w:rsid w:val="00BD20CE"/>
    <w:rsid w:val="00BD501E"/>
    <w:rsid w:val="00BD5AFB"/>
    <w:rsid w:val="00BD5B57"/>
    <w:rsid w:val="00BD5BAF"/>
    <w:rsid w:val="00BD7723"/>
    <w:rsid w:val="00BE0246"/>
    <w:rsid w:val="00BE33D6"/>
    <w:rsid w:val="00BE5E3A"/>
    <w:rsid w:val="00BF1FC0"/>
    <w:rsid w:val="00BF4050"/>
    <w:rsid w:val="00BF746F"/>
    <w:rsid w:val="00C00616"/>
    <w:rsid w:val="00C026D2"/>
    <w:rsid w:val="00C14DE3"/>
    <w:rsid w:val="00C16D89"/>
    <w:rsid w:val="00C21C4C"/>
    <w:rsid w:val="00C21F20"/>
    <w:rsid w:val="00C24FB4"/>
    <w:rsid w:val="00C25E09"/>
    <w:rsid w:val="00C3032D"/>
    <w:rsid w:val="00C304D6"/>
    <w:rsid w:val="00C30F6B"/>
    <w:rsid w:val="00C31554"/>
    <w:rsid w:val="00C31BB0"/>
    <w:rsid w:val="00C34DB1"/>
    <w:rsid w:val="00C36F79"/>
    <w:rsid w:val="00C4018B"/>
    <w:rsid w:val="00C4154B"/>
    <w:rsid w:val="00C41821"/>
    <w:rsid w:val="00C43C58"/>
    <w:rsid w:val="00C43D01"/>
    <w:rsid w:val="00C46E78"/>
    <w:rsid w:val="00C47BEB"/>
    <w:rsid w:val="00C50EA3"/>
    <w:rsid w:val="00C54765"/>
    <w:rsid w:val="00C608DC"/>
    <w:rsid w:val="00C60F61"/>
    <w:rsid w:val="00C62555"/>
    <w:rsid w:val="00C62709"/>
    <w:rsid w:val="00C62FF6"/>
    <w:rsid w:val="00C65F73"/>
    <w:rsid w:val="00C67E54"/>
    <w:rsid w:val="00C7051B"/>
    <w:rsid w:val="00C72B82"/>
    <w:rsid w:val="00C76C0A"/>
    <w:rsid w:val="00C8006C"/>
    <w:rsid w:val="00C827B1"/>
    <w:rsid w:val="00C8419D"/>
    <w:rsid w:val="00C85BF0"/>
    <w:rsid w:val="00C8641A"/>
    <w:rsid w:val="00C870E7"/>
    <w:rsid w:val="00C90898"/>
    <w:rsid w:val="00C9186F"/>
    <w:rsid w:val="00C9306E"/>
    <w:rsid w:val="00C9310C"/>
    <w:rsid w:val="00C93370"/>
    <w:rsid w:val="00C979FD"/>
    <w:rsid w:val="00CB2E7F"/>
    <w:rsid w:val="00CB3E33"/>
    <w:rsid w:val="00CB3F66"/>
    <w:rsid w:val="00CB4E6D"/>
    <w:rsid w:val="00CB5D70"/>
    <w:rsid w:val="00CB6FCD"/>
    <w:rsid w:val="00CB7AD2"/>
    <w:rsid w:val="00CC291B"/>
    <w:rsid w:val="00CC327F"/>
    <w:rsid w:val="00CC3559"/>
    <w:rsid w:val="00CC3C4C"/>
    <w:rsid w:val="00CC4163"/>
    <w:rsid w:val="00CC6324"/>
    <w:rsid w:val="00CD0170"/>
    <w:rsid w:val="00CD1052"/>
    <w:rsid w:val="00CD34A4"/>
    <w:rsid w:val="00CD4548"/>
    <w:rsid w:val="00CD5AEB"/>
    <w:rsid w:val="00CD5CAD"/>
    <w:rsid w:val="00CD7863"/>
    <w:rsid w:val="00CD7B41"/>
    <w:rsid w:val="00CE08D2"/>
    <w:rsid w:val="00CE12B6"/>
    <w:rsid w:val="00CE1357"/>
    <w:rsid w:val="00CE270F"/>
    <w:rsid w:val="00CE7B03"/>
    <w:rsid w:val="00CF0CB9"/>
    <w:rsid w:val="00CF0D74"/>
    <w:rsid w:val="00CF4055"/>
    <w:rsid w:val="00CF5A16"/>
    <w:rsid w:val="00CF6CA7"/>
    <w:rsid w:val="00D00961"/>
    <w:rsid w:val="00D00C0C"/>
    <w:rsid w:val="00D017B2"/>
    <w:rsid w:val="00D02759"/>
    <w:rsid w:val="00D10FB6"/>
    <w:rsid w:val="00D11F94"/>
    <w:rsid w:val="00D12375"/>
    <w:rsid w:val="00D13425"/>
    <w:rsid w:val="00D17BBE"/>
    <w:rsid w:val="00D20EE7"/>
    <w:rsid w:val="00D239E0"/>
    <w:rsid w:val="00D23ECB"/>
    <w:rsid w:val="00D26BAD"/>
    <w:rsid w:val="00D26D7E"/>
    <w:rsid w:val="00D330A5"/>
    <w:rsid w:val="00D346FB"/>
    <w:rsid w:val="00D36BB0"/>
    <w:rsid w:val="00D43A5B"/>
    <w:rsid w:val="00D46BA6"/>
    <w:rsid w:val="00D476B6"/>
    <w:rsid w:val="00D5256C"/>
    <w:rsid w:val="00D5392B"/>
    <w:rsid w:val="00D617F3"/>
    <w:rsid w:val="00D6365F"/>
    <w:rsid w:val="00D637F3"/>
    <w:rsid w:val="00D63A7E"/>
    <w:rsid w:val="00D63B86"/>
    <w:rsid w:val="00D63BF9"/>
    <w:rsid w:val="00D652A8"/>
    <w:rsid w:val="00D70035"/>
    <w:rsid w:val="00D70A4F"/>
    <w:rsid w:val="00D7106F"/>
    <w:rsid w:val="00D71B56"/>
    <w:rsid w:val="00D71F31"/>
    <w:rsid w:val="00D77325"/>
    <w:rsid w:val="00D7748D"/>
    <w:rsid w:val="00D77FFD"/>
    <w:rsid w:val="00D808D9"/>
    <w:rsid w:val="00D863D1"/>
    <w:rsid w:val="00D87605"/>
    <w:rsid w:val="00D9121F"/>
    <w:rsid w:val="00D940E0"/>
    <w:rsid w:val="00DA0450"/>
    <w:rsid w:val="00DA20F9"/>
    <w:rsid w:val="00DA386A"/>
    <w:rsid w:val="00DA3DD5"/>
    <w:rsid w:val="00DA6290"/>
    <w:rsid w:val="00DA7BB0"/>
    <w:rsid w:val="00DB2F3E"/>
    <w:rsid w:val="00DB3BDE"/>
    <w:rsid w:val="00DB4AFF"/>
    <w:rsid w:val="00DB565A"/>
    <w:rsid w:val="00DC051E"/>
    <w:rsid w:val="00DC4F32"/>
    <w:rsid w:val="00DC5206"/>
    <w:rsid w:val="00DD006A"/>
    <w:rsid w:val="00DD0C20"/>
    <w:rsid w:val="00DD181F"/>
    <w:rsid w:val="00DD6A4D"/>
    <w:rsid w:val="00DE137E"/>
    <w:rsid w:val="00DE3413"/>
    <w:rsid w:val="00DE51E8"/>
    <w:rsid w:val="00DE6D1D"/>
    <w:rsid w:val="00DE7587"/>
    <w:rsid w:val="00DE7BAC"/>
    <w:rsid w:val="00DF01A9"/>
    <w:rsid w:val="00E00388"/>
    <w:rsid w:val="00E0399D"/>
    <w:rsid w:val="00E05C96"/>
    <w:rsid w:val="00E159D4"/>
    <w:rsid w:val="00E15B42"/>
    <w:rsid w:val="00E16B81"/>
    <w:rsid w:val="00E20F3F"/>
    <w:rsid w:val="00E2387B"/>
    <w:rsid w:val="00E24A53"/>
    <w:rsid w:val="00E2747D"/>
    <w:rsid w:val="00E32C89"/>
    <w:rsid w:val="00E34B99"/>
    <w:rsid w:val="00E36630"/>
    <w:rsid w:val="00E37563"/>
    <w:rsid w:val="00E40B10"/>
    <w:rsid w:val="00E41ED6"/>
    <w:rsid w:val="00E4250B"/>
    <w:rsid w:val="00E43EF2"/>
    <w:rsid w:val="00E50BCD"/>
    <w:rsid w:val="00E51F74"/>
    <w:rsid w:val="00E53181"/>
    <w:rsid w:val="00E53A25"/>
    <w:rsid w:val="00E57F97"/>
    <w:rsid w:val="00E6092D"/>
    <w:rsid w:val="00E61024"/>
    <w:rsid w:val="00E66F45"/>
    <w:rsid w:val="00E67D68"/>
    <w:rsid w:val="00E713A5"/>
    <w:rsid w:val="00E72BFC"/>
    <w:rsid w:val="00E73DEC"/>
    <w:rsid w:val="00E750A6"/>
    <w:rsid w:val="00E76C88"/>
    <w:rsid w:val="00E80F15"/>
    <w:rsid w:val="00E81BA8"/>
    <w:rsid w:val="00E83510"/>
    <w:rsid w:val="00E8395C"/>
    <w:rsid w:val="00E84944"/>
    <w:rsid w:val="00E8562D"/>
    <w:rsid w:val="00E85BE9"/>
    <w:rsid w:val="00E8649E"/>
    <w:rsid w:val="00E86EF3"/>
    <w:rsid w:val="00E92BC9"/>
    <w:rsid w:val="00E948A5"/>
    <w:rsid w:val="00E95F0E"/>
    <w:rsid w:val="00E973AA"/>
    <w:rsid w:val="00EA27BE"/>
    <w:rsid w:val="00EA7424"/>
    <w:rsid w:val="00EB0264"/>
    <w:rsid w:val="00EB1C87"/>
    <w:rsid w:val="00EB406B"/>
    <w:rsid w:val="00EB5565"/>
    <w:rsid w:val="00EB5E29"/>
    <w:rsid w:val="00EB6313"/>
    <w:rsid w:val="00EB7D6B"/>
    <w:rsid w:val="00EC12CD"/>
    <w:rsid w:val="00EC35B4"/>
    <w:rsid w:val="00EC574A"/>
    <w:rsid w:val="00EC6CA3"/>
    <w:rsid w:val="00ED5C1E"/>
    <w:rsid w:val="00ED6541"/>
    <w:rsid w:val="00EE1217"/>
    <w:rsid w:val="00EE2C19"/>
    <w:rsid w:val="00EE31B4"/>
    <w:rsid w:val="00EE3E8D"/>
    <w:rsid w:val="00EE5578"/>
    <w:rsid w:val="00EF0985"/>
    <w:rsid w:val="00EF4A05"/>
    <w:rsid w:val="00EF5519"/>
    <w:rsid w:val="00F0450E"/>
    <w:rsid w:val="00F07359"/>
    <w:rsid w:val="00F105E5"/>
    <w:rsid w:val="00F120C3"/>
    <w:rsid w:val="00F12191"/>
    <w:rsid w:val="00F1312F"/>
    <w:rsid w:val="00F13547"/>
    <w:rsid w:val="00F16B0E"/>
    <w:rsid w:val="00F17923"/>
    <w:rsid w:val="00F17ED3"/>
    <w:rsid w:val="00F20DCB"/>
    <w:rsid w:val="00F214FD"/>
    <w:rsid w:val="00F22265"/>
    <w:rsid w:val="00F238A9"/>
    <w:rsid w:val="00F24290"/>
    <w:rsid w:val="00F30DB7"/>
    <w:rsid w:val="00F31110"/>
    <w:rsid w:val="00F32FBC"/>
    <w:rsid w:val="00F33D55"/>
    <w:rsid w:val="00F344C4"/>
    <w:rsid w:val="00F34932"/>
    <w:rsid w:val="00F4062A"/>
    <w:rsid w:val="00F421F6"/>
    <w:rsid w:val="00F4276E"/>
    <w:rsid w:val="00F42915"/>
    <w:rsid w:val="00F44933"/>
    <w:rsid w:val="00F45C70"/>
    <w:rsid w:val="00F469FE"/>
    <w:rsid w:val="00F46C43"/>
    <w:rsid w:val="00F51F8E"/>
    <w:rsid w:val="00F536F8"/>
    <w:rsid w:val="00F55EAD"/>
    <w:rsid w:val="00F56FCE"/>
    <w:rsid w:val="00F61279"/>
    <w:rsid w:val="00F63160"/>
    <w:rsid w:val="00F631E1"/>
    <w:rsid w:val="00F636EB"/>
    <w:rsid w:val="00F64AF1"/>
    <w:rsid w:val="00F65BEF"/>
    <w:rsid w:val="00F67410"/>
    <w:rsid w:val="00F709DB"/>
    <w:rsid w:val="00F709DC"/>
    <w:rsid w:val="00F71B8B"/>
    <w:rsid w:val="00F73178"/>
    <w:rsid w:val="00F7489E"/>
    <w:rsid w:val="00F755F6"/>
    <w:rsid w:val="00F763FA"/>
    <w:rsid w:val="00F86D58"/>
    <w:rsid w:val="00F86FD3"/>
    <w:rsid w:val="00F909FA"/>
    <w:rsid w:val="00F95648"/>
    <w:rsid w:val="00F95AD5"/>
    <w:rsid w:val="00FA2713"/>
    <w:rsid w:val="00FB19BC"/>
    <w:rsid w:val="00FB39EB"/>
    <w:rsid w:val="00FB6647"/>
    <w:rsid w:val="00FB7E5D"/>
    <w:rsid w:val="00FC1318"/>
    <w:rsid w:val="00FC23A1"/>
    <w:rsid w:val="00FC38B8"/>
    <w:rsid w:val="00FC6B82"/>
    <w:rsid w:val="00FC6FD2"/>
    <w:rsid w:val="00FC7E3E"/>
    <w:rsid w:val="00FD04F4"/>
    <w:rsid w:val="00FD365F"/>
    <w:rsid w:val="00FD434B"/>
    <w:rsid w:val="00FD5BCD"/>
    <w:rsid w:val="00FD75DA"/>
    <w:rsid w:val="00FE5C56"/>
    <w:rsid w:val="00FF07B2"/>
    <w:rsid w:val="00FF13C8"/>
    <w:rsid w:val="00FF543F"/>
    <w:rsid w:val="00FF65D4"/>
    <w:rsid w:val="00FF7DE1"/>
    <w:rsid w:val="51B8AE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99DF8"/>
  <w15:docId w15:val="{5B8CA687-B08D-4AE2-B4D3-C0DD50FE5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02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116F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51E"/>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28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116F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C051E"/>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7B2F1D"/>
    <w:pPr>
      <w:ind w:left="720"/>
      <w:contextualSpacing/>
    </w:pPr>
  </w:style>
  <w:style w:type="paragraph" w:styleId="BalloonText">
    <w:name w:val="Balloon Text"/>
    <w:basedOn w:val="Normal"/>
    <w:link w:val="BalloonTextChar"/>
    <w:uiPriority w:val="99"/>
    <w:semiHidden/>
    <w:unhideWhenUsed/>
    <w:rsid w:val="00491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50C"/>
    <w:rPr>
      <w:rFonts w:ascii="Tahoma" w:hAnsi="Tahoma" w:cs="Tahoma"/>
      <w:sz w:val="16"/>
      <w:szCs w:val="16"/>
    </w:rPr>
  </w:style>
  <w:style w:type="paragraph" w:styleId="NormalWeb">
    <w:name w:val="Normal (Web)"/>
    <w:basedOn w:val="Normal"/>
    <w:uiPriority w:val="99"/>
    <w:unhideWhenUsed/>
    <w:rsid w:val="00CD34A4"/>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9077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7D1"/>
  </w:style>
  <w:style w:type="paragraph" w:styleId="Footer">
    <w:name w:val="footer"/>
    <w:basedOn w:val="Normal"/>
    <w:link w:val="FooterChar"/>
    <w:uiPriority w:val="99"/>
    <w:unhideWhenUsed/>
    <w:rsid w:val="009077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7D1"/>
  </w:style>
  <w:style w:type="paragraph" w:styleId="FootnoteText">
    <w:name w:val="footnote text"/>
    <w:basedOn w:val="Normal"/>
    <w:link w:val="FootnoteTextChar"/>
    <w:uiPriority w:val="99"/>
    <w:semiHidden/>
    <w:unhideWhenUsed/>
    <w:rsid w:val="009933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337C"/>
    <w:rPr>
      <w:sz w:val="20"/>
      <w:szCs w:val="20"/>
    </w:rPr>
  </w:style>
  <w:style w:type="character" w:styleId="FootnoteReference">
    <w:name w:val="footnote reference"/>
    <w:basedOn w:val="DefaultParagraphFont"/>
    <w:uiPriority w:val="99"/>
    <w:semiHidden/>
    <w:unhideWhenUsed/>
    <w:rsid w:val="0099337C"/>
    <w:rPr>
      <w:vertAlign w:val="superscript"/>
    </w:rPr>
  </w:style>
  <w:style w:type="character" w:styleId="Hyperlink">
    <w:name w:val="Hyperlink"/>
    <w:basedOn w:val="DefaultParagraphFont"/>
    <w:uiPriority w:val="99"/>
    <w:unhideWhenUsed/>
    <w:rsid w:val="0099337C"/>
    <w:rPr>
      <w:color w:val="0000FF" w:themeColor="hyperlink"/>
      <w:u w:val="single"/>
    </w:rPr>
  </w:style>
  <w:style w:type="table" w:styleId="MediumShading1-Accent1">
    <w:name w:val="Medium Shading 1 Accent 1"/>
    <w:basedOn w:val="TableNormal"/>
    <w:uiPriority w:val="63"/>
    <w:rsid w:val="009933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OCHeading">
    <w:name w:val="TOC Heading"/>
    <w:basedOn w:val="Heading1"/>
    <w:next w:val="Normal"/>
    <w:uiPriority w:val="39"/>
    <w:semiHidden/>
    <w:unhideWhenUsed/>
    <w:qFormat/>
    <w:rsid w:val="009D4B45"/>
    <w:pPr>
      <w:outlineLvl w:val="9"/>
    </w:pPr>
    <w:rPr>
      <w:lang w:eastAsia="ja-JP"/>
    </w:rPr>
  </w:style>
  <w:style w:type="paragraph" w:styleId="TOC1">
    <w:name w:val="toc 1"/>
    <w:basedOn w:val="Normal"/>
    <w:next w:val="Normal"/>
    <w:autoRedefine/>
    <w:uiPriority w:val="39"/>
    <w:unhideWhenUsed/>
    <w:rsid w:val="009D4B45"/>
    <w:pPr>
      <w:spacing w:after="100"/>
    </w:pPr>
  </w:style>
  <w:style w:type="paragraph" w:styleId="Title">
    <w:name w:val="Title"/>
    <w:basedOn w:val="Normal"/>
    <w:next w:val="Normal"/>
    <w:link w:val="TitleChar"/>
    <w:uiPriority w:val="10"/>
    <w:qFormat/>
    <w:rsid w:val="00FF07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F07B2"/>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39"/>
    <w:rsid w:val="00184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A5A39"/>
    <w:pPr>
      <w:spacing w:after="0" w:line="240" w:lineRule="auto"/>
    </w:pPr>
  </w:style>
  <w:style w:type="character" w:styleId="Strong">
    <w:name w:val="Strong"/>
    <w:basedOn w:val="DefaultParagraphFont"/>
    <w:uiPriority w:val="22"/>
    <w:qFormat/>
    <w:rsid w:val="003F3268"/>
    <w:rPr>
      <w:b/>
      <w:bCs/>
    </w:rPr>
  </w:style>
  <w:style w:type="character" w:styleId="Emphasis">
    <w:name w:val="Emphasis"/>
    <w:basedOn w:val="DefaultParagraphFont"/>
    <w:uiPriority w:val="20"/>
    <w:qFormat/>
    <w:rsid w:val="000116F4"/>
    <w:rPr>
      <w:i/>
      <w:iCs/>
    </w:rPr>
  </w:style>
  <w:style w:type="character" w:styleId="CommentReference">
    <w:name w:val="annotation reference"/>
    <w:basedOn w:val="DefaultParagraphFont"/>
    <w:uiPriority w:val="99"/>
    <w:semiHidden/>
    <w:unhideWhenUsed/>
    <w:rsid w:val="00754B0E"/>
    <w:rPr>
      <w:sz w:val="16"/>
      <w:szCs w:val="16"/>
    </w:rPr>
  </w:style>
  <w:style w:type="paragraph" w:styleId="CommentText">
    <w:name w:val="annotation text"/>
    <w:basedOn w:val="Normal"/>
    <w:link w:val="CommentTextChar"/>
    <w:uiPriority w:val="99"/>
    <w:unhideWhenUsed/>
    <w:rsid w:val="00754B0E"/>
    <w:pPr>
      <w:spacing w:line="240" w:lineRule="auto"/>
    </w:pPr>
    <w:rPr>
      <w:sz w:val="20"/>
      <w:szCs w:val="20"/>
    </w:rPr>
  </w:style>
  <w:style w:type="character" w:customStyle="1" w:styleId="CommentTextChar">
    <w:name w:val="Comment Text Char"/>
    <w:basedOn w:val="DefaultParagraphFont"/>
    <w:link w:val="CommentText"/>
    <w:uiPriority w:val="99"/>
    <w:rsid w:val="00754B0E"/>
    <w:rPr>
      <w:sz w:val="20"/>
      <w:szCs w:val="20"/>
    </w:rPr>
  </w:style>
  <w:style w:type="character" w:styleId="FollowedHyperlink">
    <w:name w:val="FollowedHyperlink"/>
    <w:basedOn w:val="DefaultParagraphFont"/>
    <w:uiPriority w:val="99"/>
    <w:semiHidden/>
    <w:unhideWhenUsed/>
    <w:rsid w:val="008005D5"/>
    <w:rPr>
      <w:color w:val="800080" w:themeColor="followedHyperlink"/>
      <w:u w:val="single"/>
    </w:rPr>
  </w:style>
  <w:style w:type="paragraph" w:styleId="TOC2">
    <w:name w:val="toc 2"/>
    <w:basedOn w:val="Normal"/>
    <w:next w:val="Normal"/>
    <w:autoRedefine/>
    <w:uiPriority w:val="39"/>
    <w:unhideWhenUsed/>
    <w:rsid w:val="00C43D01"/>
    <w:pPr>
      <w:spacing w:after="100"/>
      <w:ind w:left="220"/>
    </w:pPr>
  </w:style>
  <w:style w:type="paragraph" w:styleId="CommentSubject">
    <w:name w:val="annotation subject"/>
    <w:basedOn w:val="CommentText"/>
    <w:next w:val="CommentText"/>
    <w:link w:val="CommentSubjectChar"/>
    <w:uiPriority w:val="99"/>
    <w:semiHidden/>
    <w:unhideWhenUsed/>
    <w:rsid w:val="00FB39EB"/>
    <w:rPr>
      <w:b/>
      <w:bCs/>
    </w:rPr>
  </w:style>
  <w:style w:type="character" w:customStyle="1" w:styleId="CommentSubjectChar">
    <w:name w:val="Comment Subject Char"/>
    <w:basedOn w:val="CommentTextChar"/>
    <w:link w:val="CommentSubject"/>
    <w:uiPriority w:val="99"/>
    <w:semiHidden/>
    <w:rsid w:val="00FB39EB"/>
    <w:rPr>
      <w:b/>
      <w:bCs/>
      <w:sz w:val="20"/>
      <w:szCs w:val="20"/>
    </w:rPr>
  </w:style>
  <w:style w:type="paragraph" w:customStyle="1" w:styleId="msonormal0">
    <w:name w:val="msonormal"/>
    <w:basedOn w:val="Normal"/>
    <w:rsid w:val="009B7D0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sz w:val="24"/>
      <w:szCs w:val="24"/>
    </w:rPr>
  </w:style>
  <w:style w:type="paragraph" w:customStyle="1" w:styleId="xl64">
    <w:name w:val="xl64"/>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rPr>
  </w:style>
  <w:style w:type="paragraph" w:customStyle="1" w:styleId="xl65">
    <w:name w:val="xl65"/>
    <w:basedOn w:val="Normal"/>
    <w:rsid w:val="009B7D0C"/>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color w:val="006100"/>
      <w:sz w:val="24"/>
      <w:szCs w:val="24"/>
    </w:rPr>
  </w:style>
  <w:style w:type="paragraph" w:customStyle="1" w:styleId="xl66">
    <w:name w:val="xl66"/>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7">
    <w:name w:val="xl67"/>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8">
    <w:name w:val="xl68"/>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4-Accent11">
    <w:name w:val="Grid Table 4 - Accent 11"/>
    <w:basedOn w:val="TableNormal"/>
    <w:uiPriority w:val="49"/>
    <w:rsid w:val="00651DB6"/>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473A66"/>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0873B7"/>
    <w:rPr>
      <w:color w:val="605E5C"/>
      <w:shd w:val="clear" w:color="auto" w:fill="E1DFDD"/>
    </w:rPr>
  </w:style>
  <w:style w:type="character" w:styleId="UnresolvedMention">
    <w:name w:val="Unresolved Mention"/>
    <w:basedOn w:val="DefaultParagraphFont"/>
    <w:uiPriority w:val="99"/>
    <w:semiHidden/>
    <w:unhideWhenUsed/>
    <w:rsid w:val="00E53181"/>
    <w:rPr>
      <w:color w:val="605E5C"/>
      <w:shd w:val="clear" w:color="auto" w:fill="E1DFDD"/>
    </w:rPr>
  </w:style>
  <w:style w:type="paragraph" w:styleId="Revision">
    <w:name w:val="Revision"/>
    <w:hidden/>
    <w:uiPriority w:val="99"/>
    <w:semiHidden/>
    <w:rsid w:val="007D4D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7546">
      <w:bodyDiv w:val="1"/>
      <w:marLeft w:val="0"/>
      <w:marRight w:val="0"/>
      <w:marTop w:val="0"/>
      <w:marBottom w:val="0"/>
      <w:divBdr>
        <w:top w:val="none" w:sz="0" w:space="0" w:color="auto"/>
        <w:left w:val="none" w:sz="0" w:space="0" w:color="auto"/>
        <w:bottom w:val="none" w:sz="0" w:space="0" w:color="auto"/>
        <w:right w:val="none" w:sz="0" w:space="0" w:color="auto"/>
      </w:divBdr>
    </w:div>
    <w:div w:id="64108116">
      <w:bodyDiv w:val="1"/>
      <w:marLeft w:val="0"/>
      <w:marRight w:val="0"/>
      <w:marTop w:val="0"/>
      <w:marBottom w:val="0"/>
      <w:divBdr>
        <w:top w:val="none" w:sz="0" w:space="0" w:color="auto"/>
        <w:left w:val="none" w:sz="0" w:space="0" w:color="auto"/>
        <w:bottom w:val="none" w:sz="0" w:space="0" w:color="auto"/>
        <w:right w:val="none" w:sz="0" w:space="0" w:color="auto"/>
      </w:divBdr>
    </w:div>
    <w:div w:id="117376331">
      <w:bodyDiv w:val="1"/>
      <w:marLeft w:val="0"/>
      <w:marRight w:val="0"/>
      <w:marTop w:val="0"/>
      <w:marBottom w:val="0"/>
      <w:divBdr>
        <w:top w:val="none" w:sz="0" w:space="0" w:color="auto"/>
        <w:left w:val="none" w:sz="0" w:space="0" w:color="auto"/>
        <w:bottom w:val="none" w:sz="0" w:space="0" w:color="auto"/>
        <w:right w:val="none" w:sz="0" w:space="0" w:color="auto"/>
      </w:divBdr>
    </w:div>
    <w:div w:id="211505419">
      <w:bodyDiv w:val="1"/>
      <w:marLeft w:val="0"/>
      <w:marRight w:val="0"/>
      <w:marTop w:val="0"/>
      <w:marBottom w:val="0"/>
      <w:divBdr>
        <w:top w:val="none" w:sz="0" w:space="0" w:color="auto"/>
        <w:left w:val="none" w:sz="0" w:space="0" w:color="auto"/>
        <w:bottom w:val="none" w:sz="0" w:space="0" w:color="auto"/>
        <w:right w:val="none" w:sz="0" w:space="0" w:color="auto"/>
      </w:divBdr>
    </w:div>
    <w:div w:id="270547877">
      <w:bodyDiv w:val="1"/>
      <w:marLeft w:val="0"/>
      <w:marRight w:val="0"/>
      <w:marTop w:val="0"/>
      <w:marBottom w:val="0"/>
      <w:divBdr>
        <w:top w:val="none" w:sz="0" w:space="0" w:color="auto"/>
        <w:left w:val="none" w:sz="0" w:space="0" w:color="auto"/>
        <w:bottom w:val="none" w:sz="0" w:space="0" w:color="auto"/>
        <w:right w:val="none" w:sz="0" w:space="0" w:color="auto"/>
      </w:divBdr>
    </w:div>
    <w:div w:id="277612054">
      <w:bodyDiv w:val="1"/>
      <w:marLeft w:val="0"/>
      <w:marRight w:val="0"/>
      <w:marTop w:val="0"/>
      <w:marBottom w:val="0"/>
      <w:divBdr>
        <w:top w:val="none" w:sz="0" w:space="0" w:color="auto"/>
        <w:left w:val="none" w:sz="0" w:space="0" w:color="auto"/>
        <w:bottom w:val="none" w:sz="0" w:space="0" w:color="auto"/>
        <w:right w:val="none" w:sz="0" w:space="0" w:color="auto"/>
      </w:divBdr>
    </w:div>
    <w:div w:id="283853988">
      <w:bodyDiv w:val="1"/>
      <w:marLeft w:val="0"/>
      <w:marRight w:val="0"/>
      <w:marTop w:val="0"/>
      <w:marBottom w:val="0"/>
      <w:divBdr>
        <w:top w:val="none" w:sz="0" w:space="0" w:color="auto"/>
        <w:left w:val="none" w:sz="0" w:space="0" w:color="auto"/>
        <w:bottom w:val="none" w:sz="0" w:space="0" w:color="auto"/>
        <w:right w:val="none" w:sz="0" w:space="0" w:color="auto"/>
      </w:divBdr>
    </w:div>
    <w:div w:id="319582718">
      <w:bodyDiv w:val="1"/>
      <w:marLeft w:val="0"/>
      <w:marRight w:val="0"/>
      <w:marTop w:val="0"/>
      <w:marBottom w:val="0"/>
      <w:divBdr>
        <w:top w:val="none" w:sz="0" w:space="0" w:color="auto"/>
        <w:left w:val="none" w:sz="0" w:space="0" w:color="auto"/>
        <w:bottom w:val="none" w:sz="0" w:space="0" w:color="auto"/>
        <w:right w:val="none" w:sz="0" w:space="0" w:color="auto"/>
      </w:divBdr>
    </w:div>
    <w:div w:id="358511839">
      <w:bodyDiv w:val="1"/>
      <w:marLeft w:val="0"/>
      <w:marRight w:val="0"/>
      <w:marTop w:val="0"/>
      <w:marBottom w:val="0"/>
      <w:divBdr>
        <w:top w:val="none" w:sz="0" w:space="0" w:color="auto"/>
        <w:left w:val="none" w:sz="0" w:space="0" w:color="auto"/>
        <w:bottom w:val="none" w:sz="0" w:space="0" w:color="auto"/>
        <w:right w:val="none" w:sz="0" w:space="0" w:color="auto"/>
      </w:divBdr>
      <w:divsChild>
        <w:div w:id="318461898">
          <w:marLeft w:val="533"/>
          <w:marRight w:val="0"/>
          <w:marTop w:val="180"/>
          <w:marBottom w:val="30"/>
          <w:divBdr>
            <w:top w:val="none" w:sz="0" w:space="0" w:color="auto"/>
            <w:left w:val="none" w:sz="0" w:space="0" w:color="auto"/>
            <w:bottom w:val="none" w:sz="0" w:space="0" w:color="auto"/>
            <w:right w:val="none" w:sz="0" w:space="0" w:color="auto"/>
          </w:divBdr>
        </w:div>
      </w:divsChild>
    </w:div>
    <w:div w:id="375472012">
      <w:bodyDiv w:val="1"/>
      <w:marLeft w:val="0"/>
      <w:marRight w:val="0"/>
      <w:marTop w:val="0"/>
      <w:marBottom w:val="0"/>
      <w:divBdr>
        <w:top w:val="none" w:sz="0" w:space="0" w:color="auto"/>
        <w:left w:val="none" w:sz="0" w:space="0" w:color="auto"/>
        <w:bottom w:val="none" w:sz="0" w:space="0" w:color="auto"/>
        <w:right w:val="none" w:sz="0" w:space="0" w:color="auto"/>
      </w:divBdr>
    </w:div>
    <w:div w:id="410548638">
      <w:bodyDiv w:val="1"/>
      <w:marLeft w:val="0"/>
      <w:marRight w:val="0"/>
      <w:marTop w:val="0"/>
      <w:marBottom w:val="0"/>
      <w:divBdr>
        <w:top w:val="none" w:sz="0" w:space="0" w:color="auto"/>
        <w:left w:val="none" w:sz="0" w:space="0" w:color="auto"/>
        <w:bottom w:val="none" w:sz="0" w:space="0" w:color="auto"/>
        <w:right w:val="none" w:sz="0" w:space="0" w:color="auto"/>
      </w:divBdr>
    </w:div>
    <w:div w:id="685251113">
      <w:bodyDiv w:val="1"/>
      <w:marLeft w:val="0"/>
      <w:marRight w:val="0"/>
      <w:marTop w:val="0"/>
      <w:marBottom w:val="0"/>
      <w:divBdr>
        <w:top w:val="none" w:sz="0" w:space="0" w:color="auto"/>
        <w:left w:val="none" w:sz="0" w:space="0" w:color="auto"/>
        <w:bottom w:val="none" w:sz="0" w:space="0" w:color="auto"/>
        <w:right w:val="none" w:sz="0" w:space="0" w:color="auto"/>
      </w:divBdr>
      <w:divsChild>
        <w:div w:id="2138060017">
          <w:marLeft w:val="360"/>
          <w:marRight w:val="0"/>
          <w:marTop w:val="120"/>
          <w:marBottom w:val="0"/>
          <w:divBdr>
            <w:top w:val="none" w:sz="0" w:space="0" w:color="auto"/>
            <w:left w:val="none" w:sz="0" w:space="0" w:color="auto"/>
            <w:bottom w:val="none" w:sz="0" w:space="0" w:color="auto"/>
            <w:right w:val="none" w:sz="0" w:space="0" w:color="auto"/>
          </w:divBdr>
        </w:div>
        <w:div w:id="1495533728">
          <w:marLeft w:val="360"/>
          <w:marRight w:val="0"/>
          <w:marTop w:val="120"/>
          <w:marBottom w:val="0"/>
          <w:divBdr>
            <w:top w:val="none" w:sz="0" w:space="0" w:color="auto"/>
            <w:left w:val="none" w:sz="0" w:space="0" w:color="auto"/>
            <w:bottom w:val="none" w:sz="0" w:space="0" w:color="auto"/>
            <w:right w:val="none" w:sz="0" w:space="0" w:color="auto"/>
          </w:divBdr>
        </w:div>
        <w:div w:id="136073352">
          <w:marLeft w:val="360"/>
          <w:marRight w:val="0"/>
          <w:marTop w:val="120"/>
          <w:marBottom w:val="0"/>
          <w:divBdr>
            <w:top w:val="none" w:sz="0" w:space="0" w:color="auto"/>
            <w:left w:val="none" w:sz="0" w:space="0" w:color="auto"/>
            <w:bottom w:val="none" w:sz="0" w:space="0" w:color="auto"/>
            <w:right w:val="none" w:sz="0" w:space="0" w:color="auto"/>
          </w:divBdr>
        </w:div>
        <w:div w:id="1172338840">
          <w:marLeft w:val="360"/>
          <w:marRight w:val="0"/>
          <w:marTop w:val="120"/>
          <w:marBottom w:val="0"/>
          <w:divBdr>
            <w:top w:val="none" w:sz="0" w:space="0" w:color="auto"/>
            <w:left w:val="none" w:sz="0" w:space="0" w:color="auto"/>
            <w:bottom w:val="none" w:sz="0" w:space="0" w:color="auto"/>
            <w:right w:val="none" w:sz="0" w:space="0" w:color="auto"/>
          </w:divBdr>
        </w:div>
        <w:div w:id="1873688611">
          <w:marLeft w:val="360"/>
          <w:marRight w:val="0"/>
          <w:marTop w:val="120"/>
          <w:marBottom w:val="0"/>
          <w:divBdr>
            <w:top w:val="none" w:sz="0" w:space="0" w:color="auto"/>
            <w:left w:val="none" w:sz="0" w:space="0" w:color="auto"/>
            <w:bottom w:val="none" w:sz="0" w:space="0" w:color="auto"/>
            <w:right w:val="none" w:sz="0" w:space="0" w:color="auto"/>
          </w:divBdr>
        </w:div>
        <w:div w:id="125704031">
          <w:marLeft w:val="360"/>
          <w:marRight w:val="0"/>
          <w:marTop w:val="120"/>
          <w:marBottom w:val="0"/>
          <w:divBdr>
            <w:top w:val="none" w:sz="0" w:space="0" w:color="auto"/>
            <w:left w:val="none" w:sz="0" w:space="0" w:color="auto"/>
            <w:bottom w:val="none" w:sz="0" w:space="0" w:color="auto"/>
            <w:right w:val="none" w:sz="0" w:space="0" w:color="auto"/>
          </w:divBdr>
        </w:div>
        <w:div w:id="1198742699">
          <w:marLeft w:val="360"/>
          <w:marRight w:val="0"/>
          <w:marTop w:val="120"/>
          <w:marBottom w:val="0"/>
          <w:divBdr>
            <w:top w:val="none" w:sz="0" w:space="0" w:color="auto"/>
            <w:left w:val="none" w:sz="0" w:space="0" w:color="auto"/>
            <w:bottom w:val="none" w:sz="0" w:space="0" w:color="auto"/>
            <w:right w:val="none" w:sz="0" w:space="0" w:color="auto"/>
          </w:divBdr>
        </w:div>
        <w:div w:id="1342854908">
          <w:marLeft w:val="360"/>
          <w:marRight w:val="0"/>
          <w:marTop w:val="120"/>
          <w:marBottom w:val="0"/>
          <w:divBdr>
            <w:top w:val="none" w:sz="0" w:space="0" w:color="auto"/>
            <w:left w:val="none" w:sz="0" w:space="0" w:color="auto"/>
            <w:bottom w:val="none" w:sz="0" w:space="0" w:color="auto"/>
            <w:right w:val="none" w:sz="0" w:space="0" w:color="auto"/>
          </w:divBdr>
        </w:div>
        <w:div w:id="64574058">
          <w:marLeft w:val="360"/>
          <w:marRight w:val="0"/>
          <w:marTop w:val="120"/>
          <w:marBottom w:val="0"/>
          <w:divBdr>
            <w:top w:val="none" w:sz="0" w:space="0" w:color="auto"/>
            <w:left w:val="none" w:sz="0" w:space="0" w:color="auto"/>
            <w:bottom w:val="none" w:sz="0" w:space="0" w:color="auto"/>
            <w:right w:val="none" w:sz="0" w:space="0" w:color="auto"/>
          </w:divBdr>
        </w:div>
        <w:div w:id="909924813">
          <w:marLeft w:val="360"/>
          <w:marRight w:val="0"/>
          <w:marTop w:val="120"/>
          <w:marBottom w:val="0"/>
          <w:divBdr>
            <w:top w:val="none" w:sz="0" w:space="0" w:color="auto"/>
            <w:left w:val="none" w:sz="0" w:space="0" w:color="auto"/>
            <w:bottom w:val="none" w:sz="0" w:space="0" w:color="auto"/>
            <w:right w:val="none" w:sz="0" w:space="0" w:color="auto"/>
          </w:divBdr>
        </w:div>
      </w:divsChild>
    </w:div>
    <w:div w:id="718407625">
      <w:bodyDiv w:val="1"/>
      <w:marLeft w:val="0"/>
      <w:marRight w:val="0"/>
      <w:marTop w:val="0"/>
      <w:marBottom w:val="0"/>
      <w:divBdr>
        <w:top w:val="none" w:sz="0" w:space="0" w:color="auto"/>
        <w:left w:val="none" w:sz="0" w:space="0" w:color="auto"/>
        <w:bottom w:val="none" w:sz="0" w:space="0" w:color="auto"/>
        <w:right w:val="none" w:sz="0" w:space="0" w:color="auto"/>
      </w:divBdr>
    </w:div>
    <w:div w:id="740130815">
      <w:bodyDiv w:val="1"/>
      <w:marLeft w:val="0"/>
      <w:marRight w:val="0"/>
      <w:marTop w:val="0"/>
      <w:marBottom w:val="0"/>
      <w:divBdr>
        <w:top w:val="none" w:sz="0" w:space="0" w:color="auto"/>
        <w:left w:val="none" w:sz="0" w:space="0" w:color="auto"/>
        <w:bottom w:val="none" w:sz="0" w:space="0" w:color="auto"/>
        <w:right w:val="none" w:sz="0" w:space="0" w:color="auto"/>
      </w:divBdr>
    </w:div>
    <w:div w:id="787623743">
      <w:bodyDiv w:val="1"/>
      <w:marLeft w:val="0"/>
      <w:marRight w:val="0"/>
      <w:marTop w:val="0"/>
      <w:marBottom w:val="0"/>
      <w:divBdr>
        <w:top w:val="none" w:sz="0" w:space="0" w:color="auto"/>
        <w:left w:val="none" w:sz="0" w:space="0" w:color="auto"/>
        <w:bottom w:val="none" w:sz="0" w:space="0" w:color="auto"/>
        <w:right w:val="none" w:sz="0" w:space="0" w:color="auto"/>
      </w:divBdr>
    </w:div>
    <w:div w:id="799808491">
      <w:bodyDiv w:val="1"/>
      <w:marLeft w:val="0"/>
      <w:marRight w:val="0"/>
      <w:marTop w:val="0"/>
      <w:marBottom w:val="0"/>
      <w:divBdr>
        <w:top w:val="none" w:sz="0" w:space="0" w:color="auto"/>
        <w:left w:val="none" w:sz="0" w:space="0" w:color="auto"/>
        <w:bottom w:val="none" w:sz="0" w:space="0" w:color="auto"/>
        <w:right w:val="none" w:sz="0" w:space="0" w:color="auto"/>
      </w:divBdr>
    </w:div>
    <w:div w:id="956594868">
      <w:bodyDiv w:val="1"/>
      <w:marLeft w:val="0"/>
      <w:marRight w:val="0"/>
      <w:marTop w:val="0"/>
      <w:marBottom w:val="0"/>
      <w:divBdr>
        <w:top w:val="none" w:sz="0" w:space="0" w:color="auto"/>
        <w:left w:val="none" w:sz="0" w:space="0" w:color="auto"/>
        <w:bottom w:val="none" w:sz="0" w:space="0" w:color="auto"/>
        <w:right w:val="none" w:sz="0" w:space="0" w:color="auto"/>
      </w:divBdr>
    </w:div>
    <w:div w:id="966161516">
      <w:bodyDiv w:val="1"/>
      <w:marLeft w:val="0"/>
      <w:marRight w:val="0"/>
      <w:marTop w:val="0"/>
      <w:marBottom w:val="0"/>
      <w:divBdr>
        <w:top w:val="none" w:sz="0" w:space="0" w:color="auto"/>
        <w:left w:val="none" w:sz="0" w:space="0" w:color="auto"/>
        <w:bottom w:val="none" w:sz="0" w:space="0" w:color="auto"/>
        <w:right w:val="none" w:sz="0" w:space="0" w:color="auto"/>
      </w:divBdr>
    </w:div>
    <w:div w:id="979069394">
      <w:bodyDiv w:val="1"/>
      <w:marLeft w:val="0"/>
      <w:marRight w:val="0"/>
      <w:marTop w:val="0"/>
      <w:marBottom w:val="0"/>
      <w:divBdr>
        <w:top w:val="none" w:sz="0" w:space="0" w:color="auto"/>
        <w:left w:val="none" w:sz="0" w:space="0" w:color="auto"/>
        <w:bottom w:val="none" w:sz="0" w:space="0" w:color="auto"/>
        <w:right w:val="none" w:sz="0" w:space="0" w:color="auto"/>
      </w:divBdr>
    </w:div>
    <w:div w:id="985206868">
      <w:bodyDiv w:val="1"/>
      <w:marLeft w:val="0"/>
      <w:marRight w:val="0"/>
      <w:marTop w:val="0"/>
      <w:marBottom w:val="0"/>
      <w:divBdr>
        <w:top w:val="none" w:sz="0" w:space="0" w:color="auto"/>
        <w:left w:val="none" w:sz="0" w:space="0" w:color="auto"/>
        <w:bottom w:val="none" w:sz="0" w:space="0" w:color="auto"/>
        <w:right w:val="none" w:sz="0" w:space="0" w:color="auto"/>
      </w:divBdr>
    </w:div>
    <w:div w:id="1026978889">
      <w:bodyDiv w:val="1"/>
      <w:marLeft w:val="0"/>
      <w:marRight w:val="0"/>
      <w:marTop w:val="0"/>
      <w:marBottom w:val="0"/>
      <w:divBdr>
        <w:top w:val="none" w:sz="0" w:space="0" w:color="auto"/>
        <w:left w:val="none" w:sz="0" w:space="0" w:color="auto"/>
        <w:bottom w:val="none" w:sz="0" w:space="0" w:color="auto"/>
        <w:right w:val="none" w:sz="0" w:space="0" w:color="auto"/>
      </w:divBdr>
    </w:div>
    <w:div w:id="1044258698">
      <w:bodyDiv w:val="1"/>
      <w:marLeft w:val="0"/>
      <w:marRight w:val="0"/>
      <w:marTop w:val="0"/>
      <w:marBottom w:val="0"/>
      <w:divBdr>
        <w:top w:val="none" w:sz="0" w:space="0" w:color="auto"/>
        <w:left w:val="none" w:sz="0" w:space="0" w:color="auto"/>
        <w:bottom w:val="none" w:sz="0" w:space="0" w:color="auto"/>
        <w:right w:val="none" w:sz="0" w:space="0" w:color="auto"/>
      </w:divBdr>
    </w:div>
    <w:div w:id="1063917024">
      <w:bodyDiv w:val="1"/>
      <w:marLeft w:val="0"/>
      <w:marRight w:val="0"/>
      <w:marTop w:val="0"/>
      <w:marBottom w:val="0"/>
      <w:divBdr>
        <w:top w:val="none" w:sz="0" w:space="0" w:color="auto"/>
        <w:left w:val="none" w:sz="0" w:space="0" w:color="auto"/>
        <w:bottom w:val="none" w:sz="0" w:space="0" w:color="auto"/>
        <w:right w:val="none" w:sz="0" w:space="0" w:color="auto"/>
      </w:divBdr>
      <w:divsChild>
        <w:div w:id="139927485">
          <w:marLeft w:val="360"/>
          <w:marRight w:val="0"/>
          <w:marTop w:val="200"/>
          <w:marBottom w:val="0"/>
          <w:divBdr>
            <w:top w:val="none" w:sz="0" w:space="0" w:color="auto"/>
            <w:left w:val="none" w:sz="0" w:space="0" w:color="auto"/>
            <w:bottom w:val="none" w:sz="0" w:space="0" w:color="auto"/>
            <w:right w:val="none" w:sz="0" w:space="0" w:color="auto"/>
          </w:divBdr>
        </w:div>
        <w:div w:id="1005747392">
          <w:marLeft w:val="1080"/>
          <w:marRight w:val="0"/>
          <w:marTop w:val="100"/>
          <w:marBottom w:val="0"/>
          <w:divBdr>
            <w:top w:val="none" w:sz="0" w:space="0" w:color="auto"/>
            <w:left w:val="none" w:sz="0" w:space="0" w:color="auto"/>
            <w:bottom w:val="none" w:sz="0" w:space="0" w:color="auto"/>
            <w:right w:val="none" w:sz="0" w:space="0" w:color="auto"/>
          </w:divBdr>
        </w:div>
        <w:div w:id="278998923">
          <w:marLeft w:val="360"/>
          <w:marRight w:val="0"/>
          <w:marTop w:val="200"/>
          <w:marBottom w:val="0"/>
          <w:divBdr>
            <w:top w:val="none" w:sz="0" w:space="0" w:color="auto"/>
            <w:left w:val="none" w:sz="0" w:space="0" w:color="auto"/>
            <w:bottom w:val="none" w:sz="0" w:space="0" w:color="auto"/>
            <w:right w:val="none" w:sz="0" w:space="0" w:color="auto"/>
          </w:divBdr>
        </w:div>
        <w:div w:id="2030519754">
          <w:marLeft w:val="1080"/>
          <w:marRight w:val="0"/>
          <w:marTop w:val="100"/>
          <w:marBottom w:val="0"/>
          <w:divBdr>
            <w:top w:val="none" w:sz="0" w:space="0" w:color="auto"/>
            <w:left w:val="none" w:sz="0" w:space="0" w:color="auto"/>
            <w:bottom w:val="none" w:sz="0" w:space="0" w:color="auto"/>
            <w:right w:val="none" w:sz="0" w:space="0" w:color="auto"/>
          </w:divBdr>
        </w:div>
        <w:div w:id="648752789">
          <w:marLeft w:val="360"/>
          <w:marRight w:val="0"/>
          <w:marTop w:val="200"/>
          <w:marBottom w:val="0"/>
          <w:divBdr>
            <w:top w:val="none" w:sz="0" w:space="0" w:color="auto"/>
            <w:left w:val="none" w:sz="0" w:space="0" w:color="auto"/>
            <w:bottom w:val="none" w:sz="0" w:space="0" w:color="auto"/>
            <w:right w:val="none" w:sz="0" w:space="0" w:color="auto"/>
          </w:divBdr>
        </w:div>
        <w:div w:id="1535651768">
          <w:marLeft w:val="1080"/>
          <w:marRight w:val="0"/>
          <w:marTop w:val="100"/>
          <w:marBottom w:val="0"/>
          <w:divBdr>
            <w:top w:val="none" w:sz="0" w:space="0" w:color="auto"/>
            <w:left w:val="none" w:sz="0" w:space="0" w:color="auto"/>
            <w:bottom w:val="none" w:sz="0" w:space="0" w:color="auto"/>
            <w:right w:val="none" w:sz="0" w:space="0" w:color="auto"/>
          </w:divBdr>
        </w:div>
      </w:divsChild>
    </w:div>
    <w:div w:id="1072196938">
      <w:bodyDiv w:val="1"/>
      <w:marLeft w:val="0"/>
      <w:marRight w:val="0"/>
      <w:marTop w:val="0"/>
      <w:marBottom w:val="0"/>
      <w:divBdr>
        <w:top w:val="none" w:sz="0" w:space="0" w:color="auto"/>
        <w:left w:val="none" w:sz="0" w:space="0" w:color="auto"/>
        <w:bottom w:val="none" w:sz="0" w:space="0" w:color="auto"/>
        <w:right w:val="none" w:sz="0" w:space="0" w:color="auto"/>
      </w:divBdr>
    </w:div>
    <w:div w:id="1077558038">
      <w:bodyDiv w:val="1"/>
      <w:marLeft w:val="0"/>
      <w:marRight w:val="0"/>
      <w:marTop w:val="0"/>
      <w:marBottom w:val="0"/>
      <w:divBdr>
        <w:top w:val="none" w:sz="0" w:space="0" w:color="auto"/>
        <w:left w:val="none" w:sz="0" w:space="0" w:color="auto"/>
        <w:bottom w:val="none" w:sz="0" w:space="0" w:color="auto"/>
        <w:right w:val="none" w:sz="0" w:space="0" w:color="auto"/>
      </w:divBdr>
    </w:div>
    <w:div w:id="1189831176">
      <w:bodyDiv w:val="1"/>
      <w:marLeft w:val="0"/>
      <w:marRight w:val="0"/>
      <w:marTop w:val="0"/>
      <w:marBottom w:val="0"/>
      <w:divBdr>
        <w:top w:val="none" w:sz="0" w:space="0" w:color="auto"/>
        <w:left w:val="none" w:sz="0" w:space="0" w:color="auto"/>
        <w:bottom w:val="none" w:sz="0" w:space="0" w:color="auto"/>
        <w:right w:val="none" w:sz="0" w:space="0" w:color="auto"/>
      </w:divBdr>
    </w:div>
    <w:div w:id="1218516502">
      <w:bodyDiv w:val="1"/>
      <w:marLeft w:val="0"/>
      <w:marRight w:val="0"/>
      <w:marTop w:val="0"/>
      <w:marBottom w:val="0"/>
      <w:divBdr>
        <w:top w:val="none" w:sz="0" w:space="0" w:color="auto"/>
        <w:left w:val="none" w:sz="0" w:space="0" w:color="auto"/>
        <w:bottom w:val="none" w:sz="0" w:space="0" w:color="auto"/>
        <w:right w:val="none" w:sz="0" w:space="0" w:color="auto"/>
      </w:divBdr>
    </w:div>
    <w:div w:id="1473404105">
      <w:bodyDiv w:val="1"/>
      <w:marLeft w:val="0"/>
      <w:marRight w:val="0"/>
      <w:marTop w:val="0"/>
      <w:marBottom w:val="0"/>
      <w:divBdr>
        <w:top w:val="none" w:sz="0" w:space="0" w:color="auto"/>
        <w:left w:val="none" w:sz="0" w:space="0" w:color="auto"/>
        <w:bottom w:val="none" w:sz="0" w:space="0" w:color="auto"/>
        <w:right w:val="none" w:sz="0" w:space="0" w:color="auto"/>
      </w:divBdr>
    </w:div>
    <w:div w:id="1494878791">
      <w:bodyDiv w:val="1"/>
      <w:marLeft w:val="0"/>
      <w:marRight w:val="0"/>
      <w:marTop w:val="0"/>
      <w:marBottom w:val="0"/>
      <w:divBdr>
        <w:top w:val="none" w:sz="0" w:space="0" w:color="auto"/>
        <w:left w:val="none" w:sz="0" w:space="0" w:color="auto"/>
        <w:bottom w:val="none" w:sz="0" w:space="0" w:color="auto"/>
        <w:right w:val="none" w:sz="0" w:space="0" w:color="auto"/>
      </w:divBdr>
    </w:div>
    <w:div w:id="1540586105">
      <w:bodyDiv w:val="1"/>
      <w:marLeft w:val="0"/>
      <w:marRight w:val="0"/>
      <w:marTop w:val="0"/>
      <w:marBottom w:val="0"/>
      <w:divBdr>
        <w:top w:val="none" w:sz="0" w:space="0" w:color="auto"/>
        <w:left w:val="none" w:sz="0" w:space="0" w:color="auto"/>
        <w:bottom w:val="none" w:sz="0" w:space="0" w:color="auto"/>
        <w:right w:val="none" w:sz="0" w:space="0" w:color="auto"/>
      </w:divBdr>
    </w:div>
    <w:div w:id="1588422706">
      <w:bodyDiv w:val="1"/>
      <w:marLeft w:val="0"/>
      <w:marRight w:val="0"/>
      <w:marTop w:val="0"/>
      <w:marBottom w:val="0"/>
      <w:divBdr>
        <w:top w:val="none" w:sz="0" w:space="0" w:color="auto"/>
        <w:left w:val="none" w:sz="0" w:space="0" w:color="auto"/>
        <w:bottom w:val="none" w:sz="0" w:space="0" w:color="auto"/>
        <w:right w:val="none" w:sz="0" w:space="0" w:color="auto"/>
      </w:divBdr>
    </w:div>
    <w:div w:id="1589388276">
      <w:bodyDiv w:val="1"/>
      <w:marLeft w:val="0"/>
      <w:marRight w:val="0"/>
      <w:marTop w:val="0"/>
      <w:marBottom w:val="0"/>
      <w:divBdr>
        <w:top w:val="none" w:sz="0" w:space="0" w:color="auto"/>
        <w:left w:val="none" w:sz="0" w:space="0" w:color="auto"/>
        <w:bottom w:val="none" w:sz="0" w:space="0" w:color="auto"/>
        <w:right w:val="none" w:sz="0" w:space="0" w:color="auto"/>
      </w:divBdr>
    </w:div>
    <w:div w:id="1603299303">
      <w:bodyDiv w:val="1"/>
      <w:marLeft w:val="0"/>
      <w:marRight w:val="0"/>
      <w:marTop w:val="0"/>
      <w:marBottom w:val="0"/>
      <w:divBdr>
        <w:top w:val="none" w:sz="0" w:space="0" w:color="auto"/>
        <w:left w:val="none" w:sz="0" w:space="0" w:color="auto"/>
        <w:bottom w:val="none" w:sz="0" w:space="0" w:color="auto"/>
        <w:right w:val="none" w:sz="0" w:space="0" w:color="auto"/>
      </w:divBdr>
    </w:div>
    <w:div w:id="1623731092">
      <w:bodyDiv w:val="1"/>
      <w:marLeft w:val="0"/>
      <w:marRight w:val="0"/>
      <w:marTop w:val="0"/>
      <w:marBottom w:val="0"/>
      <w:divBdr>
        <w:top w:val="none" w:sz="0" w:space="0" w:color="auto"/>
        <w:left w:val="none" w:sz="0" w:space="0" w:color="auto"/>
        <w:bottom w:val="none" w:sz="0" w:space="0" w:color="auto"/>
        <w:right w:val="none" w:sz="0" w:space="0" w:color="auto"/>
      </w:divBdr>
    </w:div>
    <w:div w:id="1665814691">
      <w:bodyDiv w:val="1"/>
      <w:marLeft w:val="0"/>
      <w:marRight w:val="0"/>
      <w:marTop w:val="0"/>
      <w:marBottom w:val="0"/>
      <w:divBdr>
        <w:top w:val="none" w:sz="0" w:space="0" w:color="auto"/>
        <w:left w:val="none" w:sz="0" w:space="0" w:color="auto"/>
        <w:bottom w:val="none" w:sz="0" w:space="0" w:color="auto"/>
        <w:right w:val="none" w:sz="0" w:space="0" w:color="auto"/>
      </w:divBdr>
    </w:div>
    <w:div w:id="1907102041">
      <w:bodyDiv w:val="1"/>
      <w:marLeft w:val="0"/>
      <w:marRight w:val="0"/>
      <w:marTop w:val="0"/>
      <w:marBottom w:val="0"/>
      <w:divBdr>
        <w:top w:val="none" w:sz="0" w:space="0" w:color="auto"/>
        <w:left w:val="none" w:sz="0" w:space="0" w:color="auto"/>
        <w:bottom w:val="none" w:sz="0" w:space="0" w:color="auto"/>
        <w:right w:val="none" w:sz="0" w:space="0" w:color="auto"/>
      </w:divBdr>
    </w:div>
    <w:div w:id="1946038529">
      <w:bodyDiv w:val="1"/>
      <w:marLeft w:val="0"/>
      <w:marRight w:val="0"/>
      <w:marTop w:val="0"/>
      <w:marBottom w:val="0"/>
      <w:divBdr>
        <w:top w:val="none" w:sz="0" w:space="0" w:color="auto"/>
        <w:left w:val="none" w:sz="0" w:space="0" w:color="auto"/>
        <w:bottom w:val="none" w:sz="0" w:space="0" w:color="auto"/>
        <w:right w:val="none" w:sz="0" w:space="0" w:color="auto"/>
      </w:divBdr>
    </w:div>
    <w:div w:id="1990473285">
      <w:bodyDiv w:val="1"/>
      <w:marLeft w:val="0"/>
      <w:marRight w:val="0"/>
      <w:marTop w:val="0"/>
      <w:marBottom w:val="0"/>
      <w:divBdr>
        <w:top w:val="none" w:sz="0" w:space="0" w:color="auto"/>
        <w:left w:val="none" w:sz="0" w:space="0" w:color="auto"/>
        <w:bottom w:val="none" w:sz="0" w:space="0" w:color="auto"/>
        <w:right w:val="none" w:sz="0" w:space="0" w:color="auto"/>
      </w:divBdr>
    </w:div>
    <w:div w:id="2048411277">
      <w:bodyDiv w:val="1"/>
      <w:marLeft w:val="0"/>
      <w:marRight w:val="0"/>
      <w:marTop w:val="0"/>
      <w:marBottom w:val="0"/>
      <w:divBdr>
        <w:top w:val="none" w:sz="0" w:space="0" w:color="auto"/>
        <w:left w:val="none" w:sz="0" w:space="0" w:color="auto"/>
        <w:bottom w:val="none" w:sz="0" w:space="0" w:color="auto"/>
        <w:right w:val="none" w:sz="0" w:space="0" w:color="auto"/>
      </w:divBdr>
    </w:div>
    <w:div w:id="2061395071">
      <w:bodyDiv w:val="1"/>
      <w:marLeft w:val="0"/>
      <w:marRight w:val="0"/>
      <w:marTop w:val="0"/>
      <w:marBottom w:val="0"/>
      <w:divBdr>
        <w:top w:val="none" w:sz="0" w:space="0" w:color="auto"/>
        <w:left w:val="none" w:sz="0" w:space="0" w:color="auto"/>
        <w:bottom w:val="none" w:sz="0" w:space="0" w:color="auto"/>
        <w:right w:val="none" w:sz="0" w:space="0" w:color="auto"/>
      </w:divBdr>
    </w:div>
    <w:div w:id="207604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ncbi.nlm.nih.gov/pmc/articles/PMC437864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dn.ymaws.com/www.cste.org/resource/resmgr/2019ps/final/19-MCH-01_final_7.31.1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dn.ymaws.com/www.cste.org/resource/resmgr/2019ps/final/19-MCH-01_final_7.31.19.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whamglobal.org/list-documents/157-nas-pa-icms-implementation-faq-1/file" TargetMode="External"/><Relationship Id="rId4" Type="http://schemas.openxmlformats.org/officeDocument/2006/relationships/settings" Target="settings.xml"/><Relationship Id="rId9" Type="http://schemas.openxmlformats.org/officeDocument/2006/relationships/hyperlink" Target="https://cdn.ymaws.com/www.cste.org/resource/resmgr/2019ps/final/19-MCH-01_final_7.31.19.pdf" TargetMode="External"/><Relationship Id="rId14" Type="http://schemas.openxmlformats.org/officeDocument/2006/relationships/hyperlink" Target="https://gallery.mailchimp.com/244750cf0d942e5d1b1ca3201/files/e93d6b02-6dfc-471b-bac3-3b01a2dfa17f/Breastfeeding_Traffic_Light_Revise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46C224-1BAC-40FF-92ED-C636D1998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1465</Words>
  <Characters>8357</Characters>
  <Application>Microsoft Office Word</Application>
  <DocSecurity>0</DocSecurity>
  <Lines>69</Lines>
  <Paragraphs>19</Paragraphs>
  <ScaleCrop>false</ScaleCrop>
  <Company/>
  <LinksUpToDate>false</LinksUpToDate>
  <CharactersWithSpaces>9803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Megan Butler</dc:creator>
  <cp:lastModifiedBy>Lisa Boyd</cp:lastModifiedBy>
  <cp:revision>4</cp:revision>
  <cp:lastPrinted>2019-02-05T16:06:00Z</cp:lastPrinted>
  <dcterms:created xsi:type="dcterms:W3CDTF">2023-10-02T00:41:00Z</dcterms:created>
  <dcterms:modified xsi:type="dcterms:W3CDTF">2024-04-03T14:42:00Z</dcterms:modified>
</cp:coreProperties>
</file>